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99EF" w14:textId="77777777" w:rsidR="00AF04F5" w:rsidRDefault="00AF04F5">
      <w:pPr>
        <w:spacing w:after="0" w:line="276" w:lineRule="auto"/>
        <w:jc w:val="center"/>
        <w:rPr>
          <w:rFonts w:ascii="Times New Roman" w:hAnsi="Times New Roman" w:cs="Times New Roman"/>
        </w:rPr>
      </w:pPr>
    </w:p>
    <w:p w14:paraId="561D2091" w14:textId="77777777" w:rsidR="00AF04F5" w:rsidRDefault="00AF04F5">
      <w:pPr>
        <w:spacing w:after="0" w:line="276" w:lineRule="auto"/>
        <w:jc w:val="center"/>
        <w:rPr>
          <w:rFonts w:ascii="Times New Roman" w:hAnsi="Times New Roman" w:cs="Times New Roman"/>
        </w:rPr>
      </w:pPr>
    </w:p>
    <w:p w14:paraId="3677441A" w14:textId="77777777" w:rsidR="00AF04F5" w:rsidRDefault="00AF04F5">
      <w:pPr>
        <w:spacing w:after="0" w:line="276" w:lineRule="auto"/>
        <w:jc w:val="center"/>
        <w:rPr>
          <w:rFonts w:ascii="Times New Roman" w:hAnsi="Times New Roman" w:cs="Times New Roman"/>
        </w:rPr>
      </w:pPr>
    </w:p>
    <w:p w14:paraId="187C62BA" w14:textId="77777777" w:rsidR="00AF04F5" w:rsidRDefault="00AF04F5">
      <w:pPr>
        <w:spacing w:after="0" w:line="276" w:lineRule="auto"/>
        <w:jc w:val="center"/>
        <w:rPr>
          <w:rFonts w:ascii="Times New Roman" w:hAnsi="Times New Roman" w:cs="Times New Roman"/>
        </w:rPr>
      </w:pPr>
    </w:p>
    <w:p w14:paraId="76E445C5" w14:textId="77777777" w:rsidR="00AF04F5" w:rsidRDefault="00AF04F5">
      <w:pPr>
        <w:spacing w:after="0" w:line="276" w:lineRule="auto"/>
        <w:jc w:val="center"/>
        <w:rPr>
          <w:rFonts w:ascii="Times New Roman" w:hAnsi="Times New Roman" w:cs="Times New Roman"/>
        </w:rPr>
      </w:pPr>
    </w:p>
    <w:p w14:paraId="2E558C5B" w14:textId="77777777" w:rsidR="00AF04F5" w:rsidRDefault="00AF04F5">
      <w:pPr>
        <w:spacing w:after="0" w:line="276" w:lineRule="auto"/>
        <w:jc w:val="center"/>
        <w:rPr>
          <w:rFonts w:ascii="Times New Roman" w:hAnsi="Times New Roman" w:cs="Times New Roman"/>
        </w:rPr>
      </w:pPr>
    </w:p>
    <w:p w14:paraId="22F64737" w14:textId="77777777" w:rsidR="00AF04F5" w:rsidRDefault="00AF04F5">
      <w:pPr>
        <w:spacing w:after="0" w:line="276" w:lineRule="auto"/>
        <w:jc w:val="center"/>
        <w:rPr>
          <w:rFonts w:ascii="Times New Roman" w:hAnsi="Times New Roman" w:cs="Times New Roman"/>
        </w:rPr>
      </w:pPr>
    </w:p>
    <w:p w14:paraId="5D16DFBF" w14:textId="77777777" w:rsidR="00AF04F5" w:rsidRDefault="00AF04F5">
      <w:pPr>
        <w:spacing w:after="0" w:line="276" w:lineRule="auto"/>
        <w:jc w:val="center"/>
        <w:rPr>
          <w:rFonts w:ascii="Times New Roman" w:hAnsi="Times New Roman" w:cs="Times New Roman"/>
        </w:rPr>
      </w:pPr>
    </w:p>
    <w:p w14:paraId="51928943" w14:textId="77777777" w:rsidR="00AF04F5" w:rsidRDefault="00AF04F5">
      <w:pPr>
        <w:spacing w:after="0" w:line="276" w:lineRule="auto"/>
        <w:jc w:val="center"/>
        <w:rPr>
          <w:rFonts w:ascii="Times New Roman" w:hAnsi="Times New Roman" w:cs="Times New Roman"/>
        </w:rPr>
      </w:pPr>
    </w:p>
    <w:p w14:paraId="7DA8B83C" w14:textId="77777777" w:rsidR="00AF04F5" w:rsidRDefault="00E402DD">
      <w:pPr>
        <w:spacing w:after="0" w:line="276" w:lineRule="auto"/>
        <w:jc w:val="center"/>
        <w:rPr>
          <w:rFonts w:ascii="Times New Roman" w:hAnsi="Times New Roman" w:cs="Times New Roman"/>
        </w:rPr>
      </w:pPr>
      <w:r>
        <w:rPr>
          <w:rFonts w:ascii="Times New Roman" w:hAnsi="Times New Roman" w:cs="Times New Roman"/>
        </w:rPr>
        <w:t>ПОЛОЖЕНИЕ</w:t>
      </w:r>
    </w:p>
    <w:p w14:paraId="4CB0E163" w14:textId="77777777" w:rsidR="00AF04F5" w:rsidRDefault="00AF04F5">
      <w:pPr>
        <w:spacing w:after="0" w:line="276" w:lineRule="auto"/>
        <w:jc w:val="center"/>
        <w:rPr>
          <w:rFonts w:ascii="Times New Roman" w:hAnsi="Times New Roman" w:cs="Times New Roman"/>
        </w:rPr>
      </w:pPr>
    </w:p>
    <w:p w14:paraId="38C37C17" w14:textId="77777777" w:rsidR="00AF04F5" w:rsidRDefault="00E402DD">
      <w:pPr>
        <w:spacing w:after="0" w:line="276" w:lineRule="auto"/>
        <w:jc w:val="center"/>
        <w:rPr>
          <w:rFonts w:ascii="Times New Roman" w:hAnsi="Times New Roman" w:cs="Times New Roman"/>
        </w:rPr>
      </w:pPr>
      <w:r>
        <w:rPr>
          <w:rFonts w:ascii="Times New Roman" w:hAnsi="Times New Roman" w:cs="Times New Roman"/>
        </w:rPr>
        <w:t>ОБ ИНВЕСТИЦИОННОМ ОТБОРЕ ПРОЕКТОВ</w:t>
      </w:r>
    </w:p>
    <w:p w14:paraId="3E7C5220" w14:textId="77777777" w:rsidR="00AF04F5" w:rsidRDefault="00E402DD">
      <w:pPr>
        <w:spacing w:after="0" w:line="276" w:lineRule="auto"/>
        <w:rPr>
          <w:rFonts w:ascii="Times New Roman" w:hAnsi="Times New Roman" w:cs="Times New Roman"/>
        </w:rPr>
      </w:pPr>
      <w:r>
        <w:rPr>
          <w:rFonts w:ascii="Times New Roman" w:hAnsi="Times New Roman" w:cs="Times New Roman"/>
        </w:rPr>
        <w:br w:type="page" w:clear="all"/>
      </w:r>
    </w:p>
    <w:p w14:paraId="42677250" w14:textId="77777777" w:rsidR="00AF04F5" w:rsidRDefault="00E402DD">
      <w:pPr>
        <w:spacing w:after="0" w:line="276" w:lineRule="auto"/>
        <w:jc w:val="center"/>
        <w:rPr>
          <w:rFonts w:ascii="Times New Roman" w:hAnsi="Times New Roman" w:cs="Times New Roman"/>
        </w:rPr>
      </w:pPr>
      <w:r>
        <w:rPr>
          <w:rFonts w:ascii="Times New Roman" w:hAnsi="Times New Roman" w:cs="Times New Roman"/>
        </w:rPr>
        <w:lastRenderedPageBreak/>
        <w:t>СОДЕРЖАНИЕ</w:t>
      </w:r>
    </w:p>
    <w:p w14:paraId="159934FE" w14:textId="77777777" w:rsidR="00AF04F5" w:rsidRDefault="00AF04F5">
      <w:pPr>
        <w:spacing w:after="0" w:line="276" w:lineRule="auto"/>
        <w:jc w:val="center"/>
        <w:rPr>
          <w:rFonts w:ascii="Times New Roman" w:hAnsi="Times New Roman" w:cs="Times New Roman"/>
        </w:rPr>
      </w:pPr>
    </w:p>
    <w:p w14:paraId="3192A427" w14:textId="77777777" w:rsidR="00AF04F5" w:rsidRDefault="00AF04F5">
      <w:pPr>
        <w:spacing w:after="0" w:line="276" w:lineRule="auto"/>
        <w:jc w:val="center"/>
        <w:rPr>
          <w:rFonts w:ascii="Times New Roman" w:hAnsi="Times New Roman" w:cs="Times New Roman"/>
        </w:rPr>
      </w:pPr>
    </w:p>
    <w:tbl>
      <w:tblPr>
        <w:tblStyle w:val="af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
        <w:gridCol w:w="7800"/>
        <w:gridCol w:w="703"/>
      </w:tblGrid>
      <w:tr w:rsidR="00AF04F5" w14:paraId="346520BD" w14:textId="77777777">
        <w:tc>
          <w:tcPr>
            <w:tcW w:w="842" w:type="dxa"/>
          </w:tcPr>
          <w:p w14:paraId="61B048A1" w14:textId="77777777" w:rsidR="00AF04F5" w:rsidRDefault="00E402DD">
            <w:pPr>
              <w:spacing w:line="276" w:lineRule="auto"/>
              <w:rPr>
                <w:rFonts w:ascii="Times New Roman" w:hAnsi="Times New Roman" w:cs="Times New Roman"/>
                <w:lang w:val="en-US"/>
              </w:rPr>
            </w:pPr>
            <w:r>
              <w:rPr>
                <w:rFonts w:ascii="Times New Roman" w:hAnsi="Times New Roman" w:cs="Times New Roman"/>
                <w:lang w:val="en-US"/>
              </w:rPr>
              <w:t>I</w:t>
            </w:r>
          </w:p>
        </w:tc>
        <w:tc>
          <w:tcPr>
            <w:tcW w:w="7800" w:type="dxa"/>
          </w:tcPr>
          <w:p w14:paraId="42DF27DF" w14:textId="77777777" w:rsidR="00AF04F5" w:rsidRDefault="00E402DD">
            <w:pPr>
              <w:spacing w:line="276" w:lineRule="auto"/>
              <w:jc w:val="center"/>
              <w:rPr>
                <w:rFonts w:ascii="Times New Roman" w:hAnsi="Times New Roman" w:cs="Times New Roman"/>
                <w:lang w:val="en-US"/>
              </w:rPr>
            </w:pPr>
            <w:bookmarkStart w:id="0" w:name="_Hlk226125343"/>
            <w:r>
              <w:rPr>
                <w:rFonts w:ascii="Times New Roman" w:hAnsi="Times New Roman" w:cs="Times New Roman"/>
              </w:rPr>
              <w:t xml:space="preserve">Общие положения (вводная </w:t>
            </w:r>
            <w:proofErr w:type="gramStart"/>
            <w:r>
              <w:rPr>
                <w:rFonts w:ascii="Times New Roman" w:hAnsi="Times New Roman" w:cs="Times New Roman"/>
              </w:rPr>
              <w:t>часть)</w:t>
            </w:r>
            <w:bookmarkEnd w:id="0"/>
            <w:r>
              <w:rPr>
                <w:rFonts w:ascii="Times New Roman" w:hAnsi="Times New Roman" w:cs="Times New Roman"/>
              </w:rPr>
              <w:t>…</w:t>
            </w:r>
            <w:proofErr w:type="gramEnd"/>
            <w:r>
              <w:rPr>
                <w:rFonts w:ascii="Times New Roman" w:hAnsi="Times New Roman" w:cs="Times New Roman"/>
              </w:rPr>
              <w:t>………….………………………..……</w:t>
            </w:r>
          </w:p>
        </w:tc>
        <w:tc>
          <w:tcPr>
            <w:tcW w:w="703" w:type="dxa"/>
          </w:tcPr>
          <w:p w14:paraId="0609789F"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3</w:t>
            </w:r>
          </w:p>
        </w:tc>
      </w:tr>
      <w:tr w:rsidR="00AF04F5" w14:paraId="59252DE1" w14:textId="77777777">
        <w:tc>
          <w:tcPr>
            <w:tcW w:w="842" w:type="dxa"/>
          </w:tcPr>
          <w:p w14:paraId="26A5B63F" w14:textId="77777777" w:rsidR="00AF04F5" w:rsidRDefault="00E402DD">
            <w:pPr>
              <w:spacing w:line="276" w:lineRule="auto"/>
              <w:rPr>
                <w:rFonts w:ascii="Times New Roman" w:hAnsi="Times New Roman" w:cs="Times New Roman"/>
              </w:rPr>
            </w:pPr>
            <w:r>
              <w:rPr>
                <w:rFonts w:ascii="Times New Roman" w:hAnsi="Times New Roman" w:cs="Times New Roman"/>
              </w:rPr>
              <w:t>1.1</w:t>
            </w:r>
          </w:p>
        </w:tc>
        <w:tc>
          <w:tcPr>
            <w:tcW w:w="7800" w:type="dxa"/>
          </w:tcPr>
          <w:p w14:paraId="3E4D6295"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Миссия и цели инвестирования……………………</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39CBC3D9"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3</w:t>
            </w:r>
          </w:p>
        </w:tc>
      </w:tr>
      <w:tr w:rsidR="00AF04F5" w14:paraId="5A75ECBF" w14:textId="77777777">
        <w:tc>
          <w:tcPr>
            <w:tcW w:w="842" w:type="dxa"/>
          </w:tcPr>
          <w:p w14:paraId="025DE69C" w14:textId="77777777" w:rsidR="00AF04F5" w:rsidRDefault="00E402DD">
            <w:pPr>
              <w:spacing w:line="276" w:lineRule="auto"/>
              <w:rPr>
                <w:rFonts w:ascii="Times New Roman" w:hAnsi="Times New Roman" w:cs="Times New Roman"/>
              </w:rPr>
            </w:pPr>
            <w:r>
              <w:rPr>
                <w:rFonts w:ascii="Times New Roman" w:hAnsi="Times New Roman" w:cs="Times New Roman"/>
              </w:rPr>
              <w:t>1.2</w:t>
            </w:r>
          </w:p>
        </w:tc>
        <w:tc>
          <w:tcPr>
            <w:tcW w:w="7800" w:type="dxa"/>
          </w:tcPr>
          <w:p w14:paraId="6764A84A"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Сведения об инвесторе………………………………</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1B9912E0"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4</w:t>
            </w:r>
          </w:p>
        </w:tc>
      </w:tr>
      <w:tr w:rsidR="00AF04F5" w14:paraId="6DAB90E7" w14:textId="77777777">
        <w:tc>
          <w:tcPr>
            <w:tcW w:w="842" w:type="dxa"/>
          </w:tcPr>
          <w:p w14:paraId="79083F43" w14:textId="77777777" w:rsidR="00AF04F5" w:rsidRDefault="00E402DD">
            <w:pPr>
              <w:spacing w:line="276" w:lineRule="auto"/>
              <w:rPr>
                <w:rFonts w:ascii="Times New Roman" w:hAnsi="Times New Roman" w:cs="Times New Roman"/>
              </w:rPr>
            </w:pPr>
            <w:r>
              <w:rPr>
                <w:rFonts w:ascii="Times New Roman" w:hAnsi="Times New Roman" w:cs="Times New Roman"/>
              </w:rPr>
              <w:t>1.3</w:t>
            </w:r>
          </w:p>
        </w:tc>
        <w:tc>
          <w:tcPr>
            <w:tcW w:w="7800" w:type="dxa"/>
          </w:tcPr>
          <w:p w14:paraId="4C6FF269"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Основные термины и определения………………………………………...…</w:t>
            </w:r>
          </w:p>
        </w:tc>
        <w:tc>
          <w:tcPr>
            <w:tcW w:w="703" w:type="dxa"/>
          </w:tcPr>
          <w:p w14:paraId="7DB396C2"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4</w:t>
            </w:r>
          </w:p>
        </w:tc>
      </w:tr>
      <w:tr w:rsidR="00AF04F5" w14:paraId="761CFF27" w14:textId="77777777">
        <w:tc>
          <w:tcPr>
            <w:tcW w:w="842" w:type="dxa"/>
          </w:tcPr>
          <w:p w14:paraId="69E2D4A4" w14:textId="77777777" w:rsidR="00AF04F5" w:rsidRDefault="00E402DD">
            <w:pPr>
              <w:spacing w:line="276" w:lineRule="auto"/>
              <w:rPr>
                <w:rFonts w:ascii="Times New Roman" w:hAnsi="Times New Roman" w:cs="Times New Roman"/>
              </w:rPr>
            </w:pPr>
            <w:r>
              <w:rPr>
                <w:rFonts w:ascii="Times New Roman" w:hAnsi="Times New Roman" w:cs="Times New Roman"/>
                <w:lang w:val="en-US"/>
              </w:rPr>
              <w:t>II</w:t>
            </w:r>
          </w:p>
        </w:tc>
        <w:tc>
          <w:tcPr>
            <w:tcW w:w="7800" w:type="dxa"/>
          </w:tcPr>
          <w:p w14:paraId="3E0498FB"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Этапы инвестиционного процесса……………………………………………</w:t>
            </w:r>
          </w:p>
        </w:tc>
        <w:tc>
          <w:tcPr>
            <w:tcW w:w="703" w:type="dxa"/>
          </w:tcPr>
          <w:p w14:paraId="516DA342"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7</w:t>
            </w:r>
          </w:p>
        </w:tc>
      </w:tr>
      <w:tr w:rsidR="00AF04F5" w14:paraId="61CC5D3F" w14:textId="77777777">
        <w:tc>
          <w:tcPr>
            <w:tcW w:w="842" w:type="dxa"/>
          </w:tcPr>
          <w:p w14:paraId="517575C0" w14:textId="77777777" w:rsidR="00AF04F5" w:rsidRDefault="00E402DD">
            <w:pPr>
              <w:spacing w:line="276" w:lineRule="auto"/>
              <w:rPr>
                <w:rFonts w:ascii="Times New Roman" w:hAnsi="Times New Roman" w:cs="Times New Roman"/>
              </w:rPr>
            </w:pPr>
            <w:r>
              <w:rPr>
                <w:rFonts w:ascii="Times New Roman" w:hAnsi="Times New Roman" w:cs="Times New Roman"/>
              </w:rPr>
              <w:t>2.1</w:t>
            </w:r>
          </w:p>
        </w:tc>
        <w:tc>
          <w:tcPr>
            <w:tcW w:w="7800" w:type="dxa"/>
          </w:tcPr>
          <w:p w14:paraId="223326E3" w14:textId="77777777" w:rsidR="00AF04F5" w:rsidRDefault="00E402DD">
            <w:pPr>
              <w:spacing w:line="276" w:lineRule="auto"/>
              <w:rPr>
                <w:rFonts w:ascii="Times New Roman" w:hAnsi="Times New Roman" w:cs="Times New Roman"/>
              </w:rPr>
            </w:pPr>
            <w:r>
              <w:rPr>
                <w:rFonts w:ascii="Times New Roman" w:hAnsi="Times New Roman" w:cs="Times New Roman"/>
              </w:rPr>
              <w:t>Подача заявки соискателем……………………………</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1F6787AB"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7</w:t>
            </w:r>
          </w:p>
        </w:tc>
      </w:tr>
      <w:tr w:rsidR="00AF04F5" w14:paraId="3290D3D6" w14:textId="77777777">
        <w:tc>
          <w:tcPr>
            <w:tcW w:w="842" w:type="dxa"/>
          </w:tcPr>
          <w:p w14:paraId="78222794" w14:textId="77777777" w:rsidR="00AF04F5" w:rsidRDefault="00E402DD">
            <w:pPr>
              <w:spacing w:line="276" w:lineRule="auto"/>
              <w:rPr>
                <w:rFonts w:ascii="Times New Roman" w:hAnsi="Times New Roman" w:cs="Times New Roman"/>
              </w:rPr>
            </w:pPr>
            <w:r>
              <w:rPr>
                <w:rFonts w:ascii="Times New Roman" w:hAnsi="Times New Roman" w:cs="Times New Roman"/>
              </w:rPr>
              <w:t>2.2</w:t>
            </w:r>
          </w:p>
        </w:tc>
        <w:tc>
          <w:tcPr>
            <w:tcW w:w="7800" w:type="dxa"/>
          </w:tcPr>
          <w:p w14:paraId="515555F8" w14:textId="77777777" w:rsidR="00AF04F5" w:rsidRDefault="00512BBB" w:rsidP="00512BBB">
            <w:pPr>
              <w:spacing w:line="276" w:lineRule="auto"/>
              <w:rPr>
                <w:rFonts w:ascii="Times New Roman" w:hAnsi="Times New Roman" w:cs="Times New Roman"/>
              </w:rPr>
            </w:pPr>
            <w:r>
              <w:rPr>
                <w:rFonts w:ascii="Times New Roman" w:hAnsi="Times New Roman" w:cs="Times New Roman"/>
              </w:rPr>
              <w:t>Прохождение игры «Путь героя</w:t>
            </w:r>
            <w:r w:rsidR="00DC76B4">
              <w:rPr>
                <w:rFonts w:ascii="Times New Roman" w:hAnsi="Times New Roman" w:cs="Times New Roman"/>
              </w:rPr>
              <w:t xml:space="preserve"> </w:t>
            </w:r>
            <w:proofErr w:type="gramStart"/>
            <w:r w:rsidR="00DC76B4">
              <w:rPr>
                <w:rFonts w:ascii="Times New Roman" w:hAnsi="Times New Roman" w:cs="Times New Roman"/>
              </w:rPr>
              <w:t>5</w:t>
            </w:r>
            <w:r w:rsidR="00E402DD">
              <w:rPr>
                <w:rFonts w:ascii="Times New Roman" w:hAnsi="Times New Roman" w:cs="Times New Roman"/>
              </w:rPr>
              <w:t>»…</w:t>
            </w:r>
            <w:proofErr w:type="gramEnd"/>
            <w:r w:rsidR="00E402DD">
              <w:rPr>
                <w:rFonts w:ascii="Times New Roman" w:hAnsi="Times New Roman" w:cs="Times New Roman"/>
              </w:rPr>
              <w:t>…………………………….……………</w:t>
            </w:r>
            <w:r w:rsidR="00DC76B4">
              <w:rPr>
                <w:rFonts w:ascii="Times New Roman" w:hAnsi="Times New Roman" w:cs="Times New Roman"/>
              </w:rPr>
              <w:t>……………………………….</w:t>
            </w:r>
            <w:r w:rsidR="00E402DD">
              <w:rPr>
                <w:rFonts w:ascii="Times New Roman" w:hAnsi="Times New Roman" w:cs="Times New Roman"/>
              </w:rPr>
              <w:t>…</w:t>
            </w:r>
          </w:p>
        </w:tc>
        <w:tc>
          <w:tcPr>
            <w:tcW w:w="703" w:type="dxa"/>
          </w:tcPr>
          <w:p w14:paraId="51CFF903"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9</w:t>
            </w:r>
          </w:p>
        </w:tc>
      </w:tr>
      <w:tr w:rsidR="00AF04F5" w14:paraId="5B727531" w14:textId="77777777">
        <w:tc>
          <w:tcPr>
            <w:tcW w:w="842" w:type="dxa"/>
          </w:tcPr>
          <w:p w14:paraId="791B9A39" w14:textId="77777777" w:rsidR="00AF04F5" w:rsidRDefault="00E402DD">
            <w:pPr>
              <w:spacing w:line="276" w:lineRule="auto"/>
              <w:rPr>
                <w:rFonts w:ascii="Times New Roman" w:hAnsi="Times New Roman" w:cs="Times New Roman"/>
              </w:rPr>
            </w:pPr>
            <w:r>
              <w:rPr>
                <w:rFonts w:ascii="Times New Roman" w:hAnsi="Times New Roman" w:cs="Times New Roman"/>
              </w:rPr>
              <w:t>2.3</w:t>
            </w:r>
          </w:p>
        </w:tc>
        <w:tc>
          <w:tcPr>
            <w:tcW w:w="7800" w:type="dxa"/>
          </w:tcPr>
          <w:p w14:paraId="32F8629C"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Отбор проектов инвестором……………………...………</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7DEBD5B5"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10</w:t>
            </w:r>
          </w:p>
        </w:tc>
      </w:tr>
      <w:tr w:rsidR="00AF04F5" w14:paraId="61C6B530" w14:textId="77777777">
        <w:tc>
          <w:tcPr>
            <w:tcW w:w="842" w:type="dxa"/>
          </w:tcPr>
          <w:p w14:paraId="5106BD21" w14:textId="77777777" w:rsidR="00AF04F5" w:rsidRDefault="00E402DD">
            <w:pPr>
              <w:spacing w:line="276" w:lineRule="auto"/>
              <w:rPr>
                <w:rFonts w:ascii="Times New Roman" w:hAnsi="Times New Roman" w:cs="Times New Roman"/>
              </w:rPr>
            </w:pPr>
            <w:r>
              <w:rPr>
                <w:rFonts w:ascii="Times New Roman" w:hAnsi="Times New Roman" w:cs="Times New Roman"/>
              </w:rPr>
              <w:t>2.3.1</w:t>
            </w:r>
          </w:p>
        </w:tc>
        <w:tc>
          <w:tcPr>
            <w:tcW w:w="7800" w:type="dxa"/>
          </w:tcPr>
          <w:p w14:paraId="0A927D26"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Критерии отбора……………………………………………</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30D7CC55"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11</w:t>
            </w:r>
          </w:p>
        </w:tc>
      </w:tr>
      <w:tr w:rsidR="00AF04F5" w14:paraId="3330022B" w14:textId="77777777">
        <w:tc>
          <w:tcPr>
            <w:tcW w:w="842" w:type="dxa"/>
          </w:tcPr>
          <w:p w14:paraId="1F21EA40" w14:textId="77777777" w:rsidR="00AF04F5" w:rsidRDefault="00E402DD">
            <w:pPr>
              <w:spacing w:line="276" w:lineRule="auto"/>
              <w:rPr>
                <w:rFonts w:ascii="Times New Roman" w:hAnsi="Times New Roman" w:cs="Times New Roman"/>
              </w:rPr>
            </w:pPr>
            <w:r>
              <w:rPr>
                <w:rFonts w:ascii="Times New Roman" w:hAnsi="Times New Roman" w:cs="Times New Roman"/>
              </w:rPr>
              <w:t>2.3.2</w:t>
            </w:r>
          </w:p>
        </w:tc>
        <w:tc>
          <w:tcPr>
            <w:tcW w:w="7800" w:type="dxa"/>
          </w:tcPr>
          <w:p w14:paraId="73245DBB"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Презентация проекта соискателем…………………………………………...</w:t>
            </w:r>
          </w:p>
        </w:tc>
        <w:tc>
          <w:tcPr>
            <w:tcW w:w="703" w:type="dxa"/>
          </w:tcPr>
          <w:p w14:paraId="552CCFE2"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12</w:t>
            </w:r>
          </w:p>
        </w:tc>
      </w:tr>
      <w:tr w:rsidR="00AF04F5" w14:paraId="275EE0FE" w14:textId="77777777">
        <w:tc>
          <w:tcPr>
            <w:tcW w:w="842" w:type="dxa"/>
          </w:tcPr>
          <w:p w14:paraId="53D00921" w14:textId="77777777" w:rsidR="00AF04F5" w:rsidRDefault="00E402DD">
            <w:pPr>
              <w:spacing w:line="276" w:lineRule="auto"/>
              <w:rPr>
                <w:rFonts w:ascii="Times New Roman" w:hAnsi="Times New Roman" w:cs="Times New Roman"/>
              </w:rPr>
            </w:pPr>
            <w:r>
              <w:rPr>
                <w:rFonts w:ascii="Times New Roman" w:hAnsi="Times New Roman" w:cs="Times New Roman"/>
              </w:rPr>
              <w:t>2.3.3</w:t>
            </w:r>
          </w:p>
        </w:tc>
        <w:tc>
          <w:tcPr>
            <w:tcW w:w="7800" w:type="dxa"/>
          </w:tcPr>
          <w:p w14:paraId="6EFB2B33" w14:textId="77777777" w:rsidR="00AF04F5" w:rsidRDefault="00E402DD" w:rsidP="00512BBB">
            <w:pPr>
              <w:spacing w:line="276" w:lineRule="auto"/>
              <w:rPr>
                <w:rFonts w:ascii="Times New Roman" w:hAnsi="Times New Roman" w:cs="Times New Roman"/>
              </w:rPr>
            </w:pPr>
            <w:r>
              <w:rPr>
                <w:rFonts w:ascii="Times New Roman" w:hAnsi="Times New Roman" w:cs="Times New Roman"/>
              </w:rPr>
              <w:t>Порядок принятия решения инвестором………………………………</w:t>
            </w:r>
            <w:r w:rsidR="00512BBB">
              <w:rPr>
                <w:rFonts w:ascii="Times New Roman" w:hAnsi="Times New Roman" w:cs="Times New Roman"/>
              </w:rPr>
              <w:t>………………………</w:t>
            </w:r>
            <w:proofErr w:type="gramStart"/>
            <w:r w:rsidR="00512BBB">
              <w:rPr>
                <w:rFonts w:ascii="Times New Roman" w:hAnsi="Times New Roman" w:cs="Times New Roman"/>
              </w:rPr>
              <w:t>…….</w:t>
            </w:r>
            <w:proofErr w:type="gramEnd"/>
            <w:r w:rsidR="00512BBB">
              <w:rPr>
                <w:rFonts w:ascii="Times New Roman" w:hAnsi="Times New Roman" w:cs="Times New Roman"/>
              </w:rPr>
              <w:t>.</w:t>
            </w:r>
            <w:r>
              <w:rPr>
                <w:rFonts w:ascii="Times New Roman" w:hAnsi="Times New Roman" w:cs="Times New Roman"/>
              </w:rPr>
              <w:t>….….</w:t>
            </w:r>
          </w:p>
        </w:tc>
        <w:tc>
          <w:tcPr>
            <w:tcW w:w="703" w:type="dxa"/>
          </w:tcPr>
          <w:p w14:paraId="34B5392A"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13</w:t>
            </w:r>
          </w:p>
        </w:tc>
      </w:tr>
      <w:tr w:rsidR="00AF04F5" w14:paraId="77F4B1EC" w14:textId="77777777">
        <w:tc>
          <w:tcPr>
            <w:tcW w:w="842" w:type="dxa"/>
          </w:tcPr>
          <w:p w14:paraId="7DEA36DA" w14:textId="77777777" w:rsidR="00AF04F5" w:rsidRDefault="00E402DD">
            <w:pPr>
              <w:spacing w:line="276" w:lineRule="auto"/>
              <w:rPr>
                <w:rFonts w:ascii="Times New Roman" w:hAnsi="Times New Roman" w:cs="Times New Roman"/>
              </w:rPr>
            </w:pPr>
            <w:bookmarkStart w:id="1" w:name="_Hlk226333208"/>
            <w:r>
              <w:rPr>
                <w:rFonts w:ascii="Times New Roman" w:hAnsi="Times New Roman" w:cs="Times New Roman"/>
                <w:lang w:val="en-US"/>
              </w:rPr>
              <w:t>III</w:t>
            </w:r>
          </w:p>
        </w:tc>
        <w:tc>
          <w:tcPr>
            <w:tcW w:w="7800" w:type="dxa"/>
          </w:tcPr>
          <w:p w14:paraId="1D474D72" w14:textId="77777777" w:rsidR="00AF04F5" w:rsidRDefault="00E402DD">
            <w:pPr>
              <w:spacing w:line="276" w:lineRule="auto"/>
              <w:rPr>
                <w:rFonts w:ascii="Times New Roman" w:hAnsi="Times New Roman" w:cs="Times New Roman"/>
              </w:rPr>
            </w:pPr>
            <w:r>
              <w:rPr>
                <w:rFonts w:ascii="Times New Roman" w:hAnsi="Times New Roman" w:cs="Times New Roman"/>
              </w:rPr>
              <w:t>Реализация инвестиционного взаимодействия………………………………</w:t>
            </w:r>
          </w:p>
        </w:tc>
        <w:tc>
          <w:tcPr>
            <w:tcW w:w="703" w:type="dxa"/>
          </w:tcPr>
          <w:p w14:paraId="5372D8D1"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15</w:t>
            </w:r>
          </w:p>
        </w:tc>
      </w:tr>
      <w:tr w:rsidR="00AF04F5" w14:paraId="0A7753D9" w14:textId="77777777">
        <w:tc>
          <w:tcPr>
            <w:tcW w:w="842" w:type="dxa"/>
          </w:tcPr>
          <w:p w14:paraId="015AAF70" w14:textId="77777777" w:rsidR="00AF04F5" w:rsidRDefault="00E402DD">
            <w:pPr>
              <w:spacing w:line="276" w:lineRule="auto"/>
              <w:rPr>
                <w:rFonts w:ascii="Times New Roman" w:hAnsi="Times New Roman" w:cs="Times New Roman"/>
              </w:rPr>
            </w:pPr>
            <w:r>
              <w:rPr>
                <w:rFonts w:ascii="Times New Roman" w:hAnsi="Times New Roman" w:cs="Times New Roman"/>
              </w:rPr>
              <w:t>3.1</w:t>
            </w:r>
          </w:p>
        </w:tc>
        <w:tc>
          <w:tcPr>
            <w:tcW w:w="7800" w:type="dxa"/>
          </w:tcPr>
          <w:p w14:paraId="0F09032E" w14:textId="77777777" w:rsidR="00AF04F5" w:rsidRDefault="00E402DD">
            <w:pPr>
              <w:spacing w:line="276" w:lineRule="auto"/>
              <w:rPr>
                <w:rFonts w:ascii="Times New Roman" w:hAnsi="Times New Roman" w:cs="Times New Roman"/>
              </w:rPr>
            </w:pPr>
            <w:r>
              <w:rPr>
                <w:rFonts w:ascii="Times New Roman" w:hAnsi="Times New Roman" w:cs="Times New Roman"/>
              </w:rPr>
              <w:t>Инвестирование через общество с ограниченной ответственностью………………………………………………………</w:t>
            </w:r>
          </w:p>
        </w:tc>
        <w:tc>
          <w:tcPr>
            <w:tcW w:w="703" w:type="dxa"/>
          </w:tcPr>
          <w:p w14:paraId="67CBA49F"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15</w:t>
            </w:r>
            <w:bookmarkEnd w:id="1"/>
          </w:p>
        </w:tc>
      </w:tr>
      <w:tr w:rsidR="00AF04F5" w14:paraId="26F8D607" w14:textId="77777777">
        <w:tc>
          <w:tcPr>
            <w:tcW w:w="842" w:type="dxa"/>
          </w:tcPr>
          <w:p w14:paraId="1ED8732B" w14:textId="77777777" w:rsidR="00AF04F5" w:rsidRDefault="00E402DD">
            <w:pPr>
              <w:spacing w:line="276" w:lineRule="auto"/>
              <w:rPr>
                <w:rFonts w:ascii="Times New Roman" w:hAnsi="Times New Roman" w:cs="Times New Roman"/>
              </w:rPr>
            </w:pPr>
            <w:r>
              <w:rPr>
                <w:rFonts w:ascii="Times New Roman" w:hAnsi="Times New Roman" w:cs="Times New Roman"/>
              </w:rPr>
              <w:t>3.2</w:t>
            </w:r>
          </w:p>
        </w:tc>
        <w:tc>
          <w:tcPr>
            <w:tcW w:w="7800" w:type="dxa"/>
          </w:tcPr>
          <w:p w14:paraId="70C6E919" w14:textId="77777777" w:rsidR="00AF04F5" w:rsidRDefault="00E402DD">
            <w:pPr>
              <w:spacing w:line="276" w:lineRule="auto"/>
              <w:rPr>
                <w:rFonts w:ascii="Times New Roman" w:hAnsi="Times New Roman" w:cs="Times New Roman"/>
              </w:rPr>
            </w:pPr>
            <w:r>
              <w:rPr>
                <w:rFonts w:ascii="Times New Roman" w:hAnsi="Times New Roman" w:cs="Times New Roman"/>
              </w:rPr>
              <w:t>Инвестирование через ИП…</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19E951EE"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16</w:t>
            </w:r>
          </w:p>
        </w:tc>
      </w:tr>
      <w:tr w:rsidR="00AF04F5" w14:paraId="36150F3F" w14:textId="77777777">
        <w:tc>
          <w:tcPr>
            <w:tcW w:w="842" w:type="dxa"/>
          </w:tcPr>
          <w:p w14:paraId="333797B8" w14:textId="77777777" w:rsidR="00AF04F5" w:rsidRDefault="00E402DD">
            <w:pPr>
              <w:spacing w:line="276" w:lineRule="auto"/>
              <w:rPr>
                <w:rFonts w:ascii="Times New Roman" w:hAnsi="Times New Roman" w:cs="Times New Roman"/>
              </w:rPr>
            </w:pPr>
            <w:bookmarkStart w:id="2" w:name="_Hlk226334464"/>
            <w:r>
              <w:rPr>
                <w:rFonts w:ascii="Times New Roman" w:hAnsi="Times New Roman" w:cs="Times New Roman"/>
                <w:lang w:val="en-US"/>
              </w:rPr>
              <w:t>IV</w:t>
            </w:r>
          </w:p>
        </w:tc>
        <w:tc>
          <w:tcPr>
            <w:tcW w:w="7800" w:type="dxa"/>
          </w:tcPr>
          <w:p w14:paraId="76C44B20" w14:textId="77777777" w:rsidR="00AF04F5" w:rsidRDefault="00E402DD">
            <w:pPr>
              <w:spacing w:line="276" w:lineRule="auto"/>
              <w:rPr>
                <w:rFonts w:ascii="Times New Roman" w:hAnsi="Times New Roman" w:cs="Times New Roman"/>
              </w:rPr>
            </w:pPr>
            <w:r>
              <w:rPr>
                <w:rFonts w:ascii="Times New Roman" w:hAnsi="Times New Roman" w:cs="Times New Roman"/>
              </w:rPr>
              <w:t>Ответственность сторон………………</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6383104C"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19</w:t>
            </w:r>
          </w:p>
        </w:tc>
      </w:tr>
      <w:tr w:rsidR="00AF04F5" w14:paraId="0EE1BF72" w14:textId="77777777">
        <w:tc>
          <w:tcPr>
            <w:tcW w:w="842" w:type="dxa"/>
          </w:tcPr>
          <w:p w14:paraId="60F6C358" w14:textId="77777777" w:rsidR="00AF04F5" w:rsidRDefault="00E402DD">
            <w:pPr>
              <w:spacing w:line="276" w:lineRule="auto"/>
              <w:rPr>
                <w:rFonts w:ascii="Times New Roman" w:hAnsi="Times New Roman" w:cs="Times New Roman"/>
                <w:lang w:val="en-US"/>
              </w:rPr>
            </w:pPr>
            <w:bookmarkStart w:id="3" w:name="_Hlk226334985"/>
            <w:bookmarkEnd w:id="2"/>
            <w:r>
              <w:rPr>
                <w:rFonts w:ascii="Times New Roman" w:hAnsi="Times New Roman" w:cs="Times New Roman"/>
                <w:lang w:val="en-US"/>
              </w:rPr>
              <w:t>V</w:t>
            </w:r>
          </w:p>
        </w:tc>
        <w:tc>
          <w:tcPr>
            <w:tcW w:w="7800" w:type="dxa"/>
          </w:tcPr>
          <w:p w14:paraId="75B0F08A" w14:textId="77777777" w:rsidR="00AF04F5" w:rsidRDefault="00E402DD">
            <w:pPr>
              <w:spacing w:line="276" w:lineRule="auto"/>
              <w:jc w:val="both"/>
              <w:rPr>
                <w:rFonts w:ascii="Times New Roman" w:hAnsi="Times New Roman" w:cs="Times New Roman"/>
              </w:rPr>
            </w:pPr>
            <w:r>
              <w:rPr>
                <w:rFonts w:ascii="Times New Roman" w:hAnsi="Times New Roman" w:cs="Times New Roman"/>
              </w:rPr>
              <w:t>Конфиденциальность и неразглашение информации (NDA)</w:t>
            </w:r>
            <w:proofErr w:type="gramStart"/>
            <w:r>
              <w:rPr>
                <w:rFonts w:ascii="Times New Roman" w:hAnsi="Times New Roman" w:cs="Times New Roman"/>
              </w:rPr>
              <w:t>…….</w:t>
            </w:r>
            <w:proofErr w:type="gramEnd"/>
            <w:r>
              <w:rPr>
                <w:rFonts w:ascii="Times New Roman" w:hAnsi="Times New Roman" w:cs="Times New Roman"/>
              </w:rPr>
              <w:t>.…</w:t>
            </w:r>
          </w:p>
        </w:tc>
        <w:tc>
          <w:tcPr>
            <w:tcW w:w="703" w:type="dxa"/>
          </w:tcPr>
          <w:p w14:paraId="2008DBB7"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21</w:t>
            </w:r>
            <w:bookmarkEnd w:id="3"/>
          </w:p>
        </w:tc>
      </w:tr>
      <w:tr w:rsidR="00AF04F5" w14:paraId="1751CCE6" w14:textId="77777777">
        <w:tc>
          <w:tcPr>
            <w:tcW w:w="842" w:type="dxa"/>
          </w:tcPr>
          <w:p w14:paraId="057A223A" w14:textId="77777777" w:rsidR="00AF04F5" w:rsidRDefault="00AF04F5">
            <w:pPr>
              <w:spacing w:line="276" w:lineRule="auto"/>
              <w:jc w:val="center"/>
              <w:rPr>
                <w:rFonts w:ascii="Times New Roman" w:hAnsi="Times New Roman" w:cs="Times New Roman"/>
              </w:rPr>
            </w:pPr>
          </w:p>
        </w:tc>
        <w:tc>
          <w:tcPr>
            <w:tcW w:w="7800" w:type="dxa"/>
          </w:tcPr>
          <w:p w14:paraId="397FCC2F" w14:textId="77777777" w:rsidR="00AF04F5" w:rsidRDefault="00E402DD">
            <w:pPr>
              <w:spacing w:line="276" w:lineRule="auto"/>
              <w:rPr>
                <w:rFonts w:ascii="Times New Roman" w:hAnsi="Times New Roman" w:cs="Times New Roman"/>
              </w:rPr>
            </w:pPr>
            <w:r>
              <w:rPr>
                <w:rFonts w:ascii="Times New Roman" w:hAnsi="Times New Roman" w:cs="Times New Roman"/>
              </w:rPr>
              <w:t>Приложения………………………………………………………</w:t>
            </w:r>
            <w:proofErr w:type="gramStart"/>
            <w:r>
              <w:rPr>
                <w:rFonts w:ascii="Times New Roman" w:hAnsi="Times New Roman" w:cs="Times New Roman"/>
              </w:rPr>
              <w:t>…….</w:t>
            </w:r>
            <w:proofErr w:type="gramEnd"/>
          </w:p>
        </w:tc>
        <w:tc>
          <w:tcPr>
            <w:tcW w:w="703" w:type="dxa"/>
          </w:tcPr>
          <w:p w14:paraId="76C8FAFE" w14:textId="77777777" w:rsidR="00AF04F5" w:rsidRDefault="00E402DD">
            <w:pPr>
              <w:spacing w:line="276" w:lineRule="auto"/>
              <w:jc w:val="center"/>
              <w:rPr>
                <w:rFonts w:ascii="Times New Roman" w:hAnsi="Times New Roman" w:cs="Times New Roman"/>
              </w:rPr>
            </w:pPr>
            <w:r>
              <w:rPr>
                <w:rFonts w:ascii="Times New Roman" w:hAnsi="Times New Roman" w:cs="Times New Roman"/>
              </w:rPr>
              <w:t>23</w:t>
            </w:r>
          </w:p>
        </w:tc>
      </w:tr>
      <w:tr w:rsidR="00AF04F5" w14:paraId="26E7503C" w14:textId="77777777">
        <w:tc>
          <w:tcPr>
            <w:tcW w:w="842" w:type="dxa"/>
          </w:tcPr>
          <w:p w14:paraId="382E5950" w14:textId="77777777" w:rsidR="00AF04F5" w:rsidRDefault="00AF04F5">
            <w:pPr>
              <w:spacing w:line="276" w:lineRule="auto"/>
              <w:jc w:val="center"/>
              <w:rPr>
                <w:rFonts w:ascii="Times New Roman" w:hAnsi="Times New Roman" w:cs="Times New Roman"/>
              </w:rPr>
            </w:pPr>
          </w:p>
        </w:tc>
        <w:tc>
          <w:tcPr>
            <w:tcW w:w="7800" w:type="dxa"/>
          </w:tcPr>
          <w:p w14:paraId="65253005" w14:textId="77777777" w:rsidR="00AF04F5" w:rsidRDefault="00AF04F5">
            <w:pPr>
              <w:spacing w:line="276" w:lineRule="auto"/>
              <w:jc w:val="center"/>
              <w:rPr>
                <w:rFonts w:ascii="Times New Roman" w:hAnsi="Times New Roman" w:cs="Times New Roman"/>
              </w:rPr>
            </w:pPr>
          </w:p>
        </w:tc>
        <w:tc>
          <w:tcPr>
            <w:tcW w:w="703" w:type="dxa"/>
          </w:tcPr>
          <w:p w14:paraId="5EB0277A" w14:textId="77777777" w:rsidR="00AF04F5" w:rsidRDefault="00AF04F5">
            <w:pPr>
              <w:spacing w:line="276" w:lineRule="auto"/>
              <w:jc w:val="center"/>
              <w:rPr>
                <w:rFonts w:ascii="Times New Roman" w:hAnsi="Times New Roman" w:cs="Times New Roman"/>
              </w:rPr>
            </w:pPr>
          </w:p>
        </w:tc>
      </w:tr>
      <w:tr w:rsidR="00AF04F5" w14:paraId="14984A4D" w14:textId="77777777">
        <w:tc>
          <w:tcPr>
            <w:tcW w:w="842" w:type="dxa"/>
          </w:tcPr>
          <w:p w14:paraId="12FDCA44" w14:textId="77777777" w:rsidR="00AF04F5" w:rsidRDefault="00AF04F5">
            <w:pPr>
              <w:spacing w:line="276" w:lineRule="auto"/>
              <w:jc w:val="center"/>
              <w:rPr>
                <w:rFonts w:ascii="Times New Roman" w:hAnsi="Times New Roman" w:cs="Times New Roman"/>
              </w:rPr>
            </w:pPr>
          </w:p>
        </w:tc>
        <w:tc>
          <w:tcPr>
            <w:tcW w:w="7800" w:type="dxa"/>
          </w:tcPr>
          <w:p w14:paraId="2D455C95" w14:textId="77777777" w:rsidR="00AF04F5" w:rsidRDefault="00AF04F5">
            <w:pPr>
              <w:spacing w:line="276" w:lineRule="auto"/>
              <w:jc w:val="center"/>
              <w:rPr>
                <w:rFonts w:ascii="Times New Roman" w:hAnsi="Times New Roman" w:cs="Times New Roman"/>
              </w:rPr>
            </w:pPr>
          </w:p>
        </w:tc>
        <w:tc>
          <w:tcPr>
            <w:tcW w:w="703" w:type="dxa"/>
          </w:tcPr>
          <w:p w14:paraId="58FD9DB7" w14:textId="77777777" w:rsidR="00AF04F5" w:rsidRDefault="00AF04F5">
            <w:pPr>
              <w:spacing w:line="276" w:lineRule="auto"/>
              <w:jc w:val="center"/>
              <w:rPr>
                <w:rFonts w:ascii="Times New Roman" w:hAnsi="Times New Roman" w:cs="Times New Roman"/>
              </w:rPr>
            </w:pPr>
          </w:p>
        </w:tc>
      </w:tr>
      <w:tr w:rsidR="00AF04F5" w14:paraId="3FBEB0EC" w14:textId="77777777">
        <w:tc>
          <w:tcPr>
            <w:tcW w:w="842" w:type="dxa"/>
          </w:tcPr>
          <w:p w14:paraId="31673720" w14:textId="77777777" w:rsidR="00AF04F5" w:rsidRDefault="00AF04F5">
            <w:pPr>
              <w:spacing w:line="276" w:lineRule="auto"/>
              <w:jc w:val="center"/>
              <w:rPr>
                <w:rFonts w:ascii="Times New Roman" w:hAnsi="Times New Roman" w:cs="Times New Roman"/>
              </w:rPr>
            </w:pPr>
          </w:p>
        </w:tc>
        <w:tc>
          <w:tcPr>
            <w:tcW w:w="7800" w:type="dxa"/>
          </w:tcPr>
          <w:p w14:paraId="5FBAA795" w14:textId="77777777" w:rsidR="00AF04F5" w:rsidRDefault="00AF04F5">
            <w:pPr>
              <w:spacing w:line="276" w:lineRule="auto"/>
              <w:jc w:val="center"/>
              <w:rPr>
                <w:rFonts w:ascii="Times New Roman" w:hAnsi="Times New Roman" w:cs="Times New Roman"/>
              </w:rPr>
            </w:pPr>
          </w:p>
        </w:tc>
        <w:tc>
          <w:tcPr>
            <w:tcW w:w="703" w:type="dxa"/>
          </w:tcPr>
          <w:p w14:paraId="16BBDA9F" w14:textId="77777777" w:rsidR="00AF04F5" w:rsidRDefault="00AF04F5">
            <w:pPr>
              <w:spacing w:line="276" w:lineRule="auto"/>
              <w:jc w:val="center"/>
              <w:rPr>
                <w:rFonts w:ascii="Times New Roman" w:hAnsi="Times New Roman" w:cs="Times New Roman"/>
              </w:rPr>
            </w:pPr>
          </w:p>
        </w:tc>
      </w:tr>
      <w:tr w:rsidR="00AF04F5" w14:paraId="05F3B28B" w14:textId="77777777">
        <w:tc>
          <w:tcPr>
            <w:tcW w:w="842" w:type="dxa"/>
          </w:tcPr>
          <w:p w14:paraId="11961931" w14:textId="77777777" w:rsidR="00AF04F5" w:rsidRDefault="00AF04F5">
            <w:pPr>
              <w:spacing w:line="276" w:lineRule="auto"/>
              <w:jc w:val="center"/>
              <w:rPr>
                <w:rFonts w:ascii="Times New Roman" w:hAnsi="Times New Roman" w:cs="Times New Roman"/>
              </w:rPr>
            </w:pPr>
          </w:p>
        </w:tc>
        <w:tc>
          <w:tcPr>
            <w:tcW w:w="7800" w:type="dxa"/>
          </w:tcPr>
          <w:p w14:paraId="46511CE8" w14:textId="77777777" w:rsidR="00AF04F5" w:rsidRDefault="00AF04F5">
            <w:pPr>
              <w:spacing w:line="276" w:lineRule="auto"/>
              <w:jc w:val="center"/>
              <w:rPr>
                <w:rFonts w:ascii="Times New Roman" w:hAnsi="Times New Roman" w:cs="Times New Roman"/>
              </w:rPr>
            </w:pPr>
          </w:p>
        </w:tc>
        <w:tc>
          <w:tcPr>
            <w:tcW w:w="703" w:type="dxa"/>
          </w:tcPr>
          <w:p w14:paraId="30CEBB49" w14:textId="77777777" w:rsidR="00AF04F5" w:rsidRDefault="00AF04F5">
            <w:pPr>
              <w:spacing w:line="276" w:lineRule="auto"/>
              <w:jc w:val="center"/>
              <w:rPr>
                <w:rFonts w:ascii="Times New Roman" w:hAnsi="Times New Roman" w:cs="Times New Roman"/>
              </w:rPr>
            </w:pPr>
          </w:p>
        </w:tc>
      </w:tr>
      <w:tr w:rsidR="00AF04F5" w14:paraId="2A3BD7F9" w14:textId="77777777">
        <w:tc>
          <w:tcPr>
            <w:tcW w:w="842" w:type="dxa"/>
          </w:tcPr>
          <w:p w14:paraId="71153BDC" w14:textId="77777777" w:rsidR="00AF04F5" w:rsidRDefault="00AF04F5">
            <w:pPr>
              <w:spacing w:line="276" w:lineRule="auto"/>
              <w:jc w:val="center"/>
              <w:rPr>
                <w:rFonts w:ascii="Times New Roman" w:hAnsi="Times New Roman" w:cs="Times New Roman"/>
              </w:rPr>
            </w:pPr>
          </w:p>
        </w:tc>
        <w:tc>
          <w:tcPr>
            <w:tcW w:w="7800" w:type="dxa"/>
          </w:tcPr>
          <w:p w14:paraId="56A65E0F" w14:textId="77777777" w:rsidR="00AF04F5" w:rsidRDefault="00AF04F5">
            <w:pPr>
              <w:spacing w:line="276" w:lineRule="auto"/>
              <w:jc w:val="center"/>
              <w:rPr>
                <w:rFonts w:ascii="Times New Roman" w:hAnsi="Times New Roman" w:cs="Times New Roman"/>
              </w:rPr>
            </w:pPr>
          </w:p>
        </w:tc>
        <w:tc>
          <w:tcPr>
            <w:tcW w:w="703" w:type="dxa"/>
          </w:tcPr>
          <w:p w14:paraId="47733818" w14:textId="77777777" w:rsidR="00AF04F5" w:rsidRDefault="00AF04F5">
            <w:pPr>
              <w:spacing w:line="276" w:lineRule="auto"/>
              <w:jc w:val="center"/>
              <w:rPr>
                <w:rFonts w:ascii="Times New Roman" w:hAnsi="Times New Roman" w:cs="Times New Roman"/>
              </w:rPr>
            </w:pPr>
          </w:p>
        </w:tc>
      </w:tr>
      <w:tr w:rsidR="00AF04F5" w14:paraId="4D7ACD7E" w14:textId="77777777">
        <w:tc>
          <w:tcPr>
            <w:tcW w:w="842" w:type="dxa"/>
          </w:tcPr>
          <w:p w14:paraId="54D92A79" w14:textId="77777777" w:rsidR="00AF04F5" w:rsidRDefault="00AF04F5">
            <w:pPr>
              <w:spacing w:line="276" w:lineRule="auto"/>
              <w:jc w:val="center"/>
              <w:rPr>
                <w:rFonts w:ascii="Times New Roman" w:hAnsi="Times New Roman" w:cs="Times New Roman"/>
              </w:rPr>
            </w:pPr>
          </w:p>
        </w:tc>
        <w:tc>
          <w:tcPr>
            <w:tcW w:w="7800" w:type="dxa"/>
          </w:tcPr>
          <w:p w14:paraId="2A3F3495" w14:textId="77777777" w:rsidR="00AF04F5" w:rsidRDefault="00AF04F5">
            <w:pPr>
              <w:spacing w:line="276" w:lineRule="auto"/>
              <w:jc w:val="center"/>
              <w:rPr>
                <w:rFonts w:ascii="Times New Roman" w:hAnsi="Times New Roman" w:cs="Times New Roman"/>
              </w:rPr>
            </w:pPr>
          </w:p>
        </w:tc>
        <w:tc>
          <w:tcPr>
            <w:tcW w:w="703" w:type="dxa"/>
          </w:tcPr>
          <w:p w14:paraId="55D0FCB0" w14:textId="77777777" w:rsidR="00AF04F5" w:rsidRDefault="00AF04F5">
            <w:pPr>
              <w:spacing w:line="276" w:lineRule="auto"/>
              <w:jc w:val="center"/>
              <w:rPr>
                <w:rFonts w:ascii="Times New Roman" w:hAnsi="Times New Roman" w:cs="Times New Roman"/>
              </w:rPr>
            </w:pPr>
          </w:p>
        </w:tc>
      </w:tr>
      <w:tr w:rsidR="00AF04F5" w14:paraId="36397E2C" w14:textId="77777777">
        <w:tc>
          <w:tcPr>
            <w:tcW w:w="842" w:type="dxa"/>
          </w:tcPr>
          <w:p w14:paraId="7B2A47A4" w14:textId="77777777" w:rsidR="00AF04F5" w:rsidRDefault="00AF04F5">
            <w:pPr>
              <w:spacing w:line="276" w:lineRule="auto"/>
              <w:jc w:val="center"/>
              <w:rPr>
                <w:rFonts w:ascii="Times New Roman" w:hAnsi="Times New Roman" w:cs="Times New Roman"/>
              </w:rPr>
            </w:pPr>
          </w:p>
        </w:tc>
        <w:tc>
          <w:tcPr>
            <w:tcW w:w="7800" w:type="dxa"/>
          </w:tcPr>
          <w:p w14:paraId="200B5BDC" w14:textId="77777777" w:rsidR="00AF04F5" w:rsidRDefault="00AF04F5">
            <w:pPr>
              <w:spacing w:line="276" w:lineRule="auto"/>
              <w:jc w:val="center"/>
              <w:rPr>
                <w:rFonts w:ascii="Times New Roman" w:hAnsi="Times New Roman" w:cs="Times New Roman"/>
              </w:rPr>
            </w:pPr>
          </w:p>
        </w:tc>
        <w:tc>
          <w:tcPr>
            <w:tcW w:w="703" w:type="dxa"/>
          </w:tcPr>
          <w:p w14:paraId="6ECFD55F" w14:textId="77777777" w:rsidR="00AF04F5" w:rsidRDefault="00AF04F5">
            <w:pPr>
              <w:spacing w:line="276" w:lineRule="auto"/>
              <w:jc w:val="center"/>
              <w:rPr>
                <w:rFonts w:ascii="Times New Roman" w:hAnsi="Times New Roman" w:cs="Times New Roman"/>
              </w:rPr>
            </w:pPr>
          </w:p>
        </w:tc>
      </w:tr>
      <w:tr w:rsidR="00AF04F5" w14:paraId="6E492428" w14:textId="77777777">
        <w:tc>
          <w:tcPr>
            <w:tcW w:w="842" w:type="dxa"/>
          </w:tcPr>
          <w:p w14:paraId="56AA1DBF" w14:textId="77777777" w:rsidR="00AF04F5" w:rsidRDefault="00AF04F5">
            <w:pPr>
              <w:spacing w:line="276" w:lineRule="auto"/>
              <w:jc w:val="center"/>
              <w:rPr>
                <w:rFonts w:ascii="Times New Roman" w:hAnsi="Times New Roman" w:cs="Times New Roman"/>
              </w:rPr>
            </w:pPr>
          </w:p>
        </w:tc>
        <w:tc>
          <w:tcPr>
            <w:tcW w:w="7800" w:type="dxa"/>
          </w:tcPr>
          <w:p w14:paraId="57441854" w14:textId="77777777" w:rsidR="00AF04F5" w:rsidRDefault="00AF04F5">
            <w:pPr>
              <w:spacing w:line="276" w:lineRule="auto"/>
              <w:jc w:val="center"/>
              <w:rPr>
                <w:rFonts w:ascii="Times New Roman" w:hAnsi="Times New Roman" w:cs="Times New Roman"/>
              </w:rPr>
            </w:pPr>
          </w:p>
        </w:tc>
        <w:tc>
          <w:tcPr>
            <w:tcW w:w="703" w:type="dxa"/>
          </w:tcPr>
          <w:p w14:paraId="6A663697" w14:textId="77777777" w:rsidR="00AF04F5" w:rsidRDefault="00AF04F5">
            <w:pPr>
              <w:spacing w:line="276" w:lineRule="auto"/>
              <w:jc w:val="center"/>
              <w:rPr>
                <w:rFonts w:ascii="Times New Roman" w:hAnsi="Times New Roman" w:cs="Times New Roman"/>
              </w:rPr>
            </w:pPr>
          </w:p>
        </w:tc>
      </w:tr>
      <w:tr w:rsidR="00AF04F5" w14:paraId="1698375E" w14:textId="77777777">
        <w:tc>
          <w:tcPr>
            <w:tcW w:w="842" w:type="dxa"/>
          </w:tcPr>
          <w:p w14:paraId="06FD028E" w14:textId="77777777" w:rsidR="00AF04F5" w:rsidRDefault="00AF04F5">
            <w:pPr>
              <w:spacing w:line="276" w:lineRule="auto"/>
              <w:jc w:val="center"/>
              <w:rPr>
                <w:rFonts w:ascii="Times New Roman" w:hAnsi="Times New Roman" w:cs="Times New Roman"/>
              </w:rPr>
            </w:pPr>
          </w:p>
        </w:tc>
        <w:tc>
          <w:tcPr>
            <w:tcW w:w="7800" w:type="dxa"/>
          </w:tcPr>
          <w:p w14:paraId="3357A3FB" w14:textId="77777777" w:rsidR="00AF04F5" w:rsidRDefault="00AF04F5">
            <w:pPr>
              <w:spacing w:line="276" w:lineRule="auto"/>
              <w:jc w:val="center"/>
              <w:rPr>
                <w:rFonts w:ascii="Times New Roman" w:hAnsi="Times New Roman" w:cs="Times New Roman"/>
              </w:rPr>
            </w:pPr>
          </w:p>
        </w:tc>
        <w:tc>
          <w:tcPr>
            <w:tcW w:w="703" w:type="dxa"/>
          </w:tcPr>
          <w:p w14:paraId="443A95F9" w14:textId="77777777" w:rsidR="00AF04F5" w:rsidRDefault="00AF04F5">
            <w:pPr>
              <w:spacing w:line="276" w:lineRule="auto"/>
              <w:jc w:val="center"/>
              <w:rPr>
                <w:rFonts w:ascii="Times New Roman" w:hAnsi="Times New Roman" w:cs="Times New Roman"/>
              </w:rPr>
            </w:pPr>
          </w:p>
        </w:tc>
      </w:tr>
      <w:tr w:rsidR="00AF04F5" w14:paraId="25559398" w14:textId="77777777">
        <w:tc>
          <w:tcPr>
            <w:tcW w:w="842" w:type="dxa"/>
          </w:tcPr>
          <w:p w14:paraId="6890D6AE" w14:textId="77777777" w:rsidR="00AF04F5" w:rsidRDefault="00AF04F5">
            <w:pPr>
              <w:spacing w:line="276" w:lineRule="auto"/>
              <w:jc w:val="center"/>
              <w:rPr>
                <w:rFonts w:ascii="Times New Roman" w:hAnsi="Times New Roman" w:cs="Times New Roman"/>
              </w:rPr>
            </w:pPr>
          </w:p>
        </w:tc>
        <w:tc>
          <w:tcPr>
            <w:tcW w:w="7800" w:type="dxa"/>
          </w:tcPr>
          <w:p w14:paraId="1788C0A2" w14:textId="77777777" w:rsidR="00AF04F5" w:rsidRDefault="00AF04F5">
            <w:pPr>
              <w:spacing w:line="276" w:lineRule="auto"/>
              <w:jc w:val="center"/>
              <w:rPr>
                <w:rFonts w:ascii="Times New Roman" w:hAnsi="Times New Roman" w:cs="Times New Roman"/>
              </w:rPr>
            </w:pPr>
          </w:p>
        </w:tc>
        <w:tc>
          <w:tcPr>
            <w:tcW w:w="703" w:type="dxa"/>
          </w:tcPr>
          <w:p w14:paraId="7452BE25" w14:textId="77777777" w:rsidR="00AF04F5" w:rsidRDefault="00AF04F5">
            <w:pPr>
              <w:spacing w:line="276" w:lineRule="auto"/>
              <w:jc w:val="center"/>
              <w:rPr>
                <w:rFonts w:ascii="Times New Roman" w:hAnsi="Times New Roman" w:cs="Times New Roman"/>
              </w:rPr>
            </w:pPr>
          </w:p>
        </w:tc>
      </w:tr>
      <w:tr w:rsidR="00AF04F5" w14:paraId="378BC934" w14:textId="77777777">
        <w:tc>
          <w:tcPr>
            <w:tcW w:w="842" w:type="dxa"/>
          </w:tcPr>
          <w:p w14:paraId="5F0BF553" w14:textId="77777777" w:rsidR="00AF04F5" w:rsidRDefault="00AF04F5">
            <w:pPr>
              <w:spacing w:line="276" w:lineRule="auto"/>
              <w:jc w:val="center"/>
              <w:rPr>
                <w:rFonts w:ascii="Times New Roman" w:hAnsi="Times New Roman" w:cs="Times New Roman"/>
              </w:rPr>
            </w:pPr>
          </w:p>
        </w:tc>
        <w:tc>
          <w:tcPr>
            <w:tcW w:w="7800" w:type="dxa"/>
          </w:tcPr>
          <w:p w14:paraId="68CF5973" w14:textId="77777777" w:rsidR="00AF04F5" w:rsidRDefault="00AF04F5">
            <w:pPr>
              <w:spacing w:line="276" w:lineRule="auto"/>
              <w:jc w:val="center"/>
              <w:rPr>
                <w:rFonts w:ascii="Times New Roman" w:hAnsi="Times New Roman" w:cs="Times New Roman"/>
              </w:rPr>
            </w:pPr>
          </w:p>
        </w:tc>
        <w:tc>
          <w:tcPr>
            <w:tcW w:w="703" w:type="dxa"/>
          </w:tcPr>
          <w:p w14:paraId="75A78AFC" w14:textId="77777777" w:rsidR="00AF04F5" w:rsidRDefault="00AF04F5">
            <w:pPr>
              <w:spacing w:line="276" w:lineRule="auto"/>
              <w:jc w:val="center"/>
              <w:rPr>
                <w:rFonts w:ascii="Times New Roman" w:hAnsi="Times New Roman" w:cs="Times New Roman"/>
              </w:rPr>
            </w:pPr>
          </w:p>
        </w:tc>
      </w:tr>
      <w:tr w:rsidR="00AF04F5" w14:paraId="04333945" w14:textId="77777777">
        <w:tc>
          <w:tcPr>
            <w:tcW w:w="842" w:type="dxa"/>
          </w:tcPr>
          <w:p w14:paraId="08B299D9" w14:textId="77777777" w:rsidR="00AF04F5" w:rsidRDefault="00AF04F5">
            <w:pPr>
              <w:spacing w:line="276" w:lineRule="auto"/>
              <w:jc w:val="center"/>
              <w:rPr>
                <w:rFonts w:ascii="Times New Roman" w:hAnsi="Times New Roman" w:cs="Times New Roman"/>
              </w:rPr>
            </w:pPr>
          </w:p>
        </w:tc>
        <w:tc>
          <w:tcPr>
            <w:tcW w:w="7800" w:type="dxa"/>
          </w:tcPr>
          <w:p w14:paraId="46C4D806" w14:textId="77777777" w:rsidR="00AF04F5" w:rsidRDefault="00AF04F5">
            <w:pPr>
              <w:spacing w:line="276" w:lineRule="auto"/>
              <w:jc w:val="center"/>
              <w:rPr>
                <w:rFonts w:ascii="Times New Roman" w:hAnsi="Times New Roman" w:cs="Times New Roman"/>
              </w:rPr>
            </w:pPr>
          </w:p>
        </w:tc>
        <w:tc>
          <w:tcPr>
            <w:tcW w:w="703" w:type="dxa"/>
          </w:tcPr>
          <w:p w14:paraId="08A02EE2" w14:textId="77777777" w:rsidR="00AF04F5" w:rsidRDefault="00AF04F5">
            <w:pPr>
              <w:spacing w:line="276" w:lineRule="auto"/>
              <w:jc w:val="center"/>
              <w:rPr>
                <w:rFonts w:ascii="Times New Roman" w:hAnsi="Times New Roman" w:cs="Times New Roman"/>
              </w:rPr>
            </w:pPr>
          </w:p>
        </w:tc>
      </w:tr>
    </w:tbl>
    <w:p w14:paraId="3C28C324" w14:textId="77777777" w:rsidR="00AF04F5" w:rsidRDefault="00AF04F5">
      <w:pPr>
        <w:spacing w:after="0" w:line="276" w:lineRule="auto"/>
        <w:jc w:val="center"/>
        <w:rPr>
          <w:rFonts w:ascii="Times New Roman" w:hAnsi="Times New Roman" w:cs="Times New Roman"/>
        </w:rPr>
      </w:pPr>
    </w:p>
    <w:p w14:paraId="02D302F7" w14:textId="77777777" w:rsidR="00AF04F5" w:rsidRDefault="00E402DD">
      <w:pPr>
        <w:spacing w:after="0" w:line="276" w:lineRule="auto"/>
        <w:rPr>
          <w:rFonts w:ascii="Times New Roman" w:hAnsi="Times New Roman" w:cs="Times New Roman"/>
        </w:rPr>
      </w:pPr>
      <w:r>
        <w:rPr>
          <w:rFonts w:ascii="Times New Roman" w:hAnsi="Times New Roman" w:cs="Times New Roman"/>
        </w:rPr>
        <w:br w:type="page" w:clear="all"/>
      </w:r>
    </w:p>
    <w:p w14:paraId="74256AC2" w14:textId="77777777" w:rsidR="00AF04F5" w:rsidRDefault="00E402DD">
      <w:pPr>
        <w:pStyle w:val="af3"/>
        <w:numPr>
          <w:ilvl w:val="0"/>
          <w:numId w:val="1"/>
        </w:numPr>
        <w:spacing w:after="0" w:line="276"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ОБЩИЕ ПОЛОЖЕНИЯ (ВВОДНАЯ ЧАСТЬ)</w:t>
      </w:r>
    </w:p>
    <w:p w14:paraId="5A7D9B0D" w14:textId="77777777" w:rsidR="00AF04F5" w:rsidRDefault="00AF04F5">
      <w:pPr>
        <w:spacing w:after="0" w:line="276" w:lineRule="auto"/>
        <w:ind w:firstLine="567"/>
        <w:jc w:val="both"/>
        <w:rPr>
          <w:rFonts w:ascii="Times New Roman" w:hAnsi="Times New Roman" w:cs="Times New Roman"/>
        </w:rPr>
      </w:pPr>
    </w:p>
    <w:p w14:paraId="1FB214F8"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Настоящее Положение определяет порядок взаимодействия между инвестором и соискателями, желающими получить инвестиции для реализации своих бизнес-проектов, а также между инвестором и получателями инвестиций на этапе реализации инвестиционных проектов. </w:t>
      </w:r>
    </w:p>
    <w:p w14:paraId="0DDB405E"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В Положении описаны этапы отбора, требования к соискателям и проектам, формы инвестиционного участия (через создание общества с ограниченной ответственностью или через инвестиционный заём с залогом при регистрации в качестве индивидуального предпринимателя) и порядок реализации инвестиционных проектов.</w:t>
      </w:r>
    </w:p>
    <w:p w14:paraId="2F411A8F"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 Документ разработан с целью обеспечения прозрачной, понятной и этически ответственной процедуры инвестирования, основанной на принципах ответственности, уважения границ, окупаемости проектов и взаимной выгоды. </w:t>
      </w:r>
    </w:p>
    <w:p w14:paraId="6FA4B391"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Положение обязательно к исполнению всеми сторонами, участвующими в отборе и реализации инвестиционного соглашения.</w:t>
      </w:r>
    </w:p>
    <w:p w14:paraId="1C89B6CB" w14:textId="77777777" w:rsidR="00AF04F5" w:rsidRDefault="00AF04F5">
      <w:pPr>
        <w:pStyle w:val="af3"/>
        <w:spacing w:after="0" w:line="276" w:lineRule="auto"/>
        <w:ind w:left="1080"/>
        <w:rPr>
          <w:rFonts w:ascii="Times New Roman" w:hAnsi="Times New Roman" w:cs="Times New Roman"/>
        </w:rPr>
      </w:pPr>
    </w:p>
    <w:p w14:paraId="6A36399F" w14:textId="77777777" w:rsidR="00AF04F5" w:rsidRDefault="00E402DD">
      <w:pPr>
        <w:spacing w:after="0" w:line="276" w:lineRule="auto"/>
        <w:ind w:firstLine="567"/>
        <w:rPr>
          <w:rFonts w:ascii="Times New Roman" w:hAnsi="Times New Roman" w:cs="Times New Roman"/>
          <w:b/>
          <w:bCs/>
        </w:rPr>
      </w:pPr>
      <w:r>
        <w:rPr>
          <w:rFonts w:ascii="Times New Roman" w:hAnsi="Times New Roman" w:cs="Times New Roman"/>
          <w:b/>
          <w:bCs/>
        </w:rPr>
        <w:t>1.1. Миссия и цели инвестирования</w:t>
      </w:r>
    </w:p>
    <w:p w14:paraId="3D4D8B96" w14:textId="77777777" w:rsidR="00AF04F5" w:rsidRDefault="00AF04F5">
      <w:pPr>
        <w:spacing w:after="0" w:line="276" w:lineRule="auto"/>
        <w:rPr>
          <w:rFonts w:ascii="Times New Roman" w:hAnsi="Times New Roman" w:cs="Times New Roman"/>
        </w:rPr>
      </w:pPr>
    </w:p>
    <w:p w14:paraId="62F0D8E0"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Инвестор видит свою инвестиционную деятельность не только как способ вложения капитала, но и как инструмент раскрытия человеческого и предпринимательского потенциала. </w:t>
      </w:r>
    </w:p>
    <w:p w14:paraId="4CBCEBFB"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Реализуя инвестиционный потенциал, инвестор стремится поддерживать тех, кто готов идти вперёд, преодолевать препятствия, свои страхи, создавать реальные ценности и при этом сохранять внутреннюю честность перед собой и миром.</w:t>
      </w:r>
    </w:p>
    <w:p w14:paraId="06B5D786"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В основе миссии инвестора лежит свет как метафора ясного намерения, добросовестности, созидательной энергии и веры в то, что даже малый проект, наполненный смыслом, способен изменить жизнь его создателя, вдохновителя и окружающих к лучшему. </w:t>
      </w:r>
    </w:p>
    <w:p w14:paraId="0919F345"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Инвестор инвестирует исключительно в проекты тех людей, кто хочет развиваться, учиться на всем своём жизненном, несет правильные духовные ценности пути и не боятся ответственности.</w:t>
      </w:r>
    </w:p>
    <w:p w14:paraId="43964B66" w14:textId="77777777" w:rsidR="00AF04F5" w:rsidRDefault="00AF04F5">
      <w:pPr>
        <w:spacing w:after="0" w:line="276" w:lineRule="auto"/>
        <w:rPr>
          <w:rFonts w:ascii="Times New Roman" w:hAnsi="Times New Roman" w:cs="Times New Roman"/>
        </w:rPr>
      </w:pPr>
    </w:p>
    <w:p w14:paraId="77D75DC5" w14:textId="77777777" w:rsidR="00AF04F5" w:rsidRDefault="00E402DD">
      <w:pPr>
        <w:spacing w:after="0" w:line="276" w:lineRule="auto"/>
        <w:ind w:firstLine="426"/>
        <w:rPr>
          <w:rFonts w:ascii="Times New Roman" w:hAnsi="Times New Roman" w:cs="Times New Roman"/>
          <w:b/>
          <w:bCs/>
        </w:rPr>
      </w:pPr>
      <w:r>
        <w:rPr>
          <w:rFonts w:ascii="Times New Roman" w:hAnsi="Times New Roman" w:cs="Times New Roman"/>
          <w:b/>
          <w:bCs/>
        </w:rPr>
        <w:t>Основные цели</w:t>
      </w:r>
    </w:p>
    <w:p w14:paraId="1C3546FB" w14:textId="77777777" w:rsidR="00AF04F5" w:rsidRDefault="00AF04F5">
      <w:pPr>
        <w:spacing w:after="0" w:line="276" w:lineRule="auto"/>
        <w:rPr>
          <w:rFonts w:ascii="Times New Roman" w:hAnsi="Times New Roman" w:cs="Times New Roman"/>
        </w:rPr>
      </w:pPr>
    </w:p>
    <w:p w14:paraId="42F0BAC3" w14:textId="77777777" w:rsidR="00AF04F5" w:rsidRDefault="00E402DD">
      <w:pPr>
        <w:pStyle w:val="af3"/>
        <w:numPr>
          <w:ilvl w:val="0"/>
          <w:numId w:val="2"/>
        </w:numPr>
        <w:spacing w:after="0" w:line="276" w:lineRule="auto"/>
        <w:ind w:left="0" w:firstLine="567"/>
        <w:jc w:val="both"/>
        <w:rPr>
          <w:rFonts w:ascii="Times New Roman" w:hAnsi="Times New Roman" w:cs="Times New Roman"/>
        </w:rPr>
      </w:pPr>
      <w:r>
        <w:rPr>
          <w:rFonts w:ascii="Times New Roman" w:hAnsi="Times New Roman" w:cs="Times New Roman"/>
        </w:rPr>
        <w:t>Выявление предпринимательского потенциала, то есть обнаружение у соискателя способности генерировать идеи, доводить их до результата и адаптироваться к изменениям.</w:t>
      </w:r>
    </w:p>
    <w:p w14:paraId="2839B1CB" w14:textId="77777777" w:rsidR="00AF04F5" w:rsidRDefault="00E402DD">
      <w:pPr>
        <w:pStyle w:val="af3"/>
        <w:numPr>
          <w:ilvl w:val="0"/>
          <w:numId w:val="2"/>
        </w:numPr>
        <w:spacing w:after="0" w:line="276" w:lineRule="auto"/>
        <w:ind w:left="0" w:firstLine="567"/>
        <w:jc w:val="both"/>
        <w:rPr>
          <w:rFonts w:ascii="Times New Roman" w:hAnsi="Times New Roman" w:cs="Times New Roman"/>
        </w:rPr>
      </w:pPr>
      <w:r>
        <w:rPr>
          <w:rFonts w:ascii="Times New Roman" w:hAnsi="Times New Roman" w:cs="Times New Roman"/>
        </w:rPr>
        <w:t>Поддержка стремления к развитию через финансирование проектов, авторы которых демонстрируют готовность системно расти, осваивать новые компетенции и масштабировать свой бизнес.</w:t>
      </w:r>
    </w:p>
    <w:p w14:paraId="48668240" w14:textId="77777777" w:rsidR="00AF04F5" w:rsidRDefault="00E402DD">
      <w:pPr>
        <w:pStyle w:val="af3"/>
        <w:numPr>
          <w:ilvl w:val="0"/>
          <w:numId w:val="2"/>
        </w:numPr>
        <w:spacing w:after="0" w:line="276" w:lineRule="auto"/>
        <w:ind w:left="0" w:firstLine="567"/>
        <w:jc w:val="both"/>
        <w:rPr>
          <w:rFonts w:ascii="Times New Roman" w:hAnsi="Times New Roman" w:cs="Times New Roman"/>
        </w:rPr>
      </w:pPr>
      <w:r>
        <w:rPr>
          <w:rFonts w:ascii="Times New Roman" w:hAnsi="Times New Roman" w:cs="Times New Roman"/>
        </w:rPr>
        <w:t>Формирование сообщества ответственных предпринимателей посредством вовлечения соискателей, которые после завершения инвестиционного проекта сами смогут стать наставниками или инвесторами для других, продолжая цепочку развития.</w:t>
      </w:r>
    </w:p>
    <w:p w14:paraId="1F9FB25C" w14:textId="77777777" w:rsidR="00AF04F5" w:rsidRDefault="00AF04F5">
      <w:pPr>
        <w:spacing w:after="0" w:line="276" w:lineRule="auto"/>
        <w:jc w:val="both"/>
        <w:rPr>
          <w:rFonts w:ascii="Times New Roman" w:hAnsi="Times New Roman" w:cs="Times New Roman"/>
        </w:rPr>
      </w:pPr>
    </w:p>
    <w:p w14:paraId="4C8A367B" w14:textId="77777777" w:rsidR="00AF04F5" w:rsidRDefault="00AF04F5">
      <w:pPr>
        <w:spacing w:after="0" w:line="276" w:lineRule="auto"/>
        <w:jc w:val="both"/>
        <w:rPr>
          <w:rFonts w:ascii="Times New Roman" w:hAnsi="Times New Roman" w:cs="Times New Roman"/>
        </w:rPr>
      </w:pPr>
    </w:p>
    <w:p w14:paraId="6D58FC53" w14:textId="77777777" w:rsidR="00AF04F5" w:rsidRDefault="00E402DD">
      <w:pPr>
        <w:tabs>
          <w:tab w:val="left" w:pos="567"/>
        </w:tabs>
        <w:spacing w:after="0" w:line="276" w:lineRule="auto"/>
        <w:ind w:firstLine="567"/>
        <w:jc w:val="both"/>
        <w:rPr>
          <w:rFonts w:ascii="Times New Roman" w:hAnsi="Times New Roman" w:cs="Times New Roman"/>
          <w:b/>
          <w:bCs/>
        </w:rPr>
      </w:pPr>
      <w:r>
        <w:rPr>
          <w:rFonts w:ascii="Times New Roman" w:hAnsi="Times New Roman" w:cs="Times New Roman"/>
          <w:b/>
          <w:bCs/>
        </w:rPr>
        <w:lastRenderedPageBreak/>
        <w:t>Принципы, которыми руководствуется инвестор</w:t>
      </w:r>
    </w:p>
    <w:p w14:paraId="09D4EEB9" w14:textId="77777777" w:rsidR="00AF04F5" w:rsidRDefault="00AF04F5">
      <w:pPr>
        <w:tabs>
          <w:tab w:val="left" w:pos="567"/>
        </w:tabs>
        <w:spacing w:after="0" w:line="276" w:lineRule="auto"/>
        <w:ind w:firstLine="567"/>
        <w:jc w:val="both"/>
        <w:rPr>
          <w:rFonts w:ascii="Times New Roman" w:hAnsi="Times New Roman" w:cs="Times New Roman"/>
          <w:b/>
          <w:bCs/>
        </w:rPr>
      </w:pPr>
    </w:p>
    <w:p w14:paraId="48D6D858" w14:textId="77777777" w:rsidR="00AF04F5" w:rsidRDefault="00E402DD">
      <w:pPr>
        <w:pStyle w:val="af3"/>
        <w:numPr>
          <w:ilvl w:val="0"/>
          <w:numId w:val="3"/>
        </w:numPr>
        <w:spacing w:after="0" w:line="276" w:lineRule="auto"/>
        <w:ind w:left="0" w:firstLine="567"/>
        <w:jc w:val="both"/>
        <w:rPr>
          <w:rFonts w:ascii="Times New Roman" w:hAnsi="Times New Roman" w:cs="Times New Roman"/>
        </w:rPr>
      </w:pPr>
      <w:r>
        <w:rPr>
          <w:rFonts w:ascii="Times New Roman" w:hAnsi="Times New Roman" w:cs="Times New Roman"/>
        </w:rPr>
        <w:t>Честность, а именно открытое обсуждение рисков и условий на всех этапах.</w:t>
      </w:r>
    </w:p>
    <w:p w14:paraId="75367717" w14:textId="77777777" w:rsidR="00AF04F5" w:rsidRDefault="00E402DD">
      <w:pPr>
        <w:pStyle w:val="af3"/>
        <w:numPr>
          <w:ilvl w:val="0"/>
          <w:numId w:val="3"/>
        </w:numPr>
        <w:spacing w:after="0" w:line="276" w:lineRule="auto"/>
        <w:ind w:left="0" w:firstLine="567"/>
        <w:jc w:val="both"/>
        <w:rPr>
          <w:rFonts w:ascii="Times New Roman" w:hAnsi="Times New Roman" w:cs="Times New Roman"/>
        </w:rPr>
      </w:pPr>
      <w:r>
        <w:rPr>
          <w:rFonts w:ascii="Times New Roman" w:hAnsi="Times New Roman" w:cs="Times New Roman"/>
        </w:rPr>
        <w:t>Уважение к труду соискателя. Инвестор не вмешивается в операционное управление, если это не предусмотрено защитными механизмами.</w:t>
      </w:r>
    </w:p>
    <w:p w14:paraId="4583A65D" w14:textId="77777777" w:rsidR="00AF04F5" w:rsidRDefault="00E402DD">
      <w:pPr>
        <w:pStyle w:val="af3"/>
        <w:numPr>
          <w:ilvl w:val="0"/>
          <w:numId w:val="3"/>
        </w:numPr>
        <w:spacing w:after="0" w:line="276" w:lineRule="auto"/>
        <w:ind w:left="0" w:firstLine="567"/>
        <w:jc w:val="both"/>
        <w:rPr>
          <w:rFonts w:ascii="Times New Roman" w:hAnsi="Times New Roman" w:cs="Times New Roman"/>
        </w:rPr>
      </w:pPr>
      <w:r>
        <w:rPr>
          <w:rFonts w:ascii="Times New Roman" w:hAnsi="Times New Roman" w:cs="Times New Roman"/>
        </w:rPr>
        <w:t>Долгосрочность мышления.  Стороны инвестиционного проекта должны стремится к его устойчивости даже по итогам достижения срока окупаемости.</w:t>
      </w:r>
    </w:p>
    <w:p w14:paraId="6692251C" w14:textId="77777777" w:rsidR="00AF04F5" w:rsidRDefault="00E402DD">
      <w:pPr>
        <w:pStyle w:val="af3"/>
        <w:numPr>
          <w:ilvl w:val="0"/>
          <w:numId w:val="3"/>
        </w:numPr>
        <w:spacing w:after="0" w:line="276" w:lineRule="auto"/>
        <w:ind w:left="0" w:firstLine="567"/>
        <w:jc w:val="both"/>
        <w:rPr>
          <w:rFonts w:ascii="Times New Roman" w:hAnsi="Times New Roman" w:cs="Times New Roman"/>
        </w:rPr>
      </w:pPr>
      <w:r>
        <w:rPr>
          <w:rFonts w:ascii="Times New Roman" w:hAnsi="Times New Roman" w:cs="Times New Roman"/>
        </w:rPr>
        <w:t>Этический ориентир инвестора, реализуемый посредством отказа от поддержки проектов, основанных на заведомом обмане, эксплуатации, разрушении, а также на нарушении требований законодательства и моральных норм.</w:t>
      </w:r>
    </w:p>
    <w:p w14:paraId="0FA68F85" w14:textId="77777777" w:rsidR="00AF04F5" w:rsidRDefault="00AF04F5">
      <w:pPr>
        <w:spacing w:after="0" w:line="276" w:lineRule="auto"/>
        <w:jc w:val="both"/>
        <w:rPr>
          <w:rFonts w:ascii="Times New Roman" w:hAnsi="Times New Roman" w:cs="Times New Roman"/>
        </w:rPr>
      </w:pPr>
    </w:p>
    <w:p w14:paraId="03DCADD2" w14:textId="77777777" w:rsidR="00AF04F5" w:rsidRDefault="00E402DD">
      <w:pPr>
        <w:pStyle w:val="af3"/>
        <w:numPr>
          <w:ilvl w:val="1"/>
          <w:numId w:val="1"/>
        </w:numPr>
        <w:spacing w:after="0" w:line="276" w:lineRule="auto"/>
        <w:jc w:val="both"/>
        <w:rPr>
          <w:rFonts w:ascii="Times New Roman" w:hAnsi="Times New Roman" w:cs="Times New Roman"/>
          <w:b/>
          <w:bCs/>
        </w:rPr>
      </w:pPr>
      <w:r>
        <w:rPr>
          <w:rFonts w:ascii="Times New Roman" w:hAnsi="Times New Roman" w:cs="Times New Roman"/>
          <w:b/>
          <w:bCs/>
        </w:rPr>
        <w:t>Сведения об инвесторе</w:t>
      </w:r>
    </w:p>
    <w:p w14:paraId="44051639"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Инвестор - индивидуальный предприниматель ФИЛИНА АЛЛА СЕРГЕЕВНА,</w:t>
      </w:r>
    </w:p>
    <w:p w14:paraId="123266BF"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ИНН 772878484787</w:t>
      </w:r>
    </w:p>
    <w:p w14:paraId="329C5F4A"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ОГРНИП 324774600032101</w:t>
      </w:r>
    </w:p>
    <w:p w14:paraId="340072AD"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Адрес электронной почты: info@allasfilina.ru</w:t>
      </w:r>
    </w:p>
    <w:p w14:paraId="103C13B1"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Реквизиты:</w:t>
      </w:r>
    </w:p>
    <w:p w14:paraId="6BCC33A8"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Расчетный счет 40802810700005889150,</w:t>
      </w:r>
    </w:p>
    <w:p w14:paraId="13E6A361"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Банк АО "ТИНЬКОФФ БАНК",</w:t>
      </w:r>
    </w:p>
    <w:p w14:paraId="121670B8"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ИНН банка 7710140679,</w:t>
      </w:r>
    </w:p>
    <w:p w14:paraId="01EF0A54"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БИК банка 044525974,</w:t>
      </w:r>
    </w:p>
    <w:p w14:paraId="4A6BF6EE" w14:textId="77777777" w:rsidR="00AF04F5" w:rsidRDefault="00E402DD">
      <w:pPr>
        <w:pStyle w:val="af3"/>
        <w:spacing w:after="0" w:line="276" w:lineRule="auto"/>
        <w:jc w:val="both"/>
        <w:rPr>
          <w:rFonts w:ascii="Times New Roman" w:hAnsi="Times New Roman" w:cs="Times New Roman"/>
        </w:rPr>
      </w:pPr>
      <w:r>
        <w:rPr>
          <w:rFonts w:ascii="Times New Roman" w:hAnsi="Times New Roman" w:cs="Times New Roman"/>
        </w:rPr>
        <w:t>Корреспондентский счет банка 30101810145250000974</w:t>
      </w:r>
    </w:p>
    <w:p w14:paraId="2AECEE11" w14:textId="77777777" w:rsidR="00AF04F5" w:rsidRDefault="00AF04F5"/>
    <w:p w14:paraId="5E75D857" w14:textId="77777777" w:rsidR="00AF04F5" w:rsidRDefault="00E402DD">
      <w:pPr>
        <w:ind w:firstLine="426"/>
        <w:rPr>
          <w:rFonts w:ascii="Times New Roman" w:hAnsi="Times New Roman" w:cs="Times New Roman"/>
          <w:b/>
          <w:bCs/>
        </w:rPr>
      </w:pPr>
      <w:r>
        <w:rPr>
          <w:rFonts w:ascii="Times New Roman" w:hAnsi="Times New Roman" w:cs="Times New Roman"/>
          <w:b/>
          <w:bCs/>
        </w:rPr>
        <w:t>1.3 Основные термины и определения</w:t>
      </w:r>
    </w:p>
    <w:p w14:paraId="69F97D76" w14:textId="77777777" w:rsidR="00AF04F5" w:rsidRDefault="00E402DD">
      <w:pPr>
        <w:tabs>
          <w:tab w:val="left" w:pos="1500"/>
        </w:tabs>
        <w:spacing w:after="0" w:line="276" w:lineRule="auto"/>
        <w:jc w:val="both"/>
        <w:rPr>
          <w:rFonts w:ascii="Times New Roman" w:hAnsi="Times New Roman" w:cs="Times New Roman"/>
        </w:rPr>
      </w:pPr>
      <w:r>
        <w:rPr>
          <w:rFonts w:ascii="Times New Roman" w:hAnsi="Times New Roman" w:cs="Times New Roman"/>
        </w:rPr>
        <w:t>В настоящем Положении используются следующие термины и определения:</w:t>
      </w:r>
    </w:p>
    <w:p w14:paraId="234EFB60" w14:textId="77777777" w:rsidR="00AF04F5" w:rsidRDefault="00AF04F5">
      <w:pPr>
        <w:tabs>
          <w:tab w:val="left" w:pos="1500"/>
        </w:tabs>
        <w:spacing w:after="0" w:line="276" w:lineRule="auto"/>
        <w:ind w:firstLine="567"/>
        <w:jc w:val="both"/>
        <w:rPr>
          <w:rFonts w:ascii="Times New Roman" w:hAnsi="Times New Roman" w:cs="Times New Roman"/>
        </w:rPr>
      </w:pPr>
    </w:p>
    <w:p w14:paraId="280E4DB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Инвестор</w:t>
      </w:r>
      <w:r>
        <w:rPr>
          <w:rFonts w:ascii="Times New Roman" w:hAnsi="Times New Roman" w:cs="Times New Roman"/>
        </w:rPr>
        <w:t xml:space="preserve"> - физическое </w:t>
      </w:r>
      <w:proofErr w:type="gramStart"/>
      <w:r>
        <w:rPr>
          <w:rFonts w:ascii="Times New Roman" w:hAnsi="Times New Roman" w:cs="Times New Roman"/>
        </w:rPr>
        <w:t>лицо,  сведения</w:t>
      </w:r>
      <w:proofErr w:type="gramEnd"/>
      <w:r>
        <w:rPr>
          <w:rFonts w:ascii="Times New Roman" w:hAnsi="Times New Roman" w:cs="Times New Roman"/>
        </w:rPr>
        <w:t xml:space="preserve"> о котором приведены п 1.2 настоящего Положения, предоставляющее денежные средства для финансирования бизнес-проектов соискателей на условиях, предусмотренных настоящим Положением.</w:t>
      </w:r>
    </w:p>
    <w:p w14:paraId="47C950E2" w14:textId="77777777" w:rsidR="00AF04F5" w:rsidRDefault="00AF04F5">
      <w:pPr>
        <w:tabs>
          <w:tab w:val="left" w:pos="1500"/>
        </w:tabs>
        <w:spacing w:after="0" w:line="276" w:lineRule="auto"/>
        <w:ind w:firstLine="567"/>
        <w:jc w:val="both"/>
        <w:rPr>
          <w:rFonts w:ascii="Times New Roman" w:hAnsi="Times New Roman" w:cs="Times New Roman"/>
        </w:rPr>
      </w:pPr>
    </w:p>
    <w:p w14:paraId="1130C64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Соискатель</w:t>
      </w:r>
      <w:r>
        <w:rPr>
          <w:rFonts w:ascii="Times New Roman" w:hAnsi="Times New Roman" w:cs="Times New Roman"/>
        </w:rPr>
        <w:t xml:space="preserve"> - физическое лицо, подавшее заявку на получение инвестиций, соответствующее критериям отбора и намеревающееся реализовать бизнес-проект.</w:t>
      </w:r>
    </w:p>
    <w:p w14:paraId="1733FD12" w14:textId="77777777" w:rsidR="00AF04F5" w:rsidRDefault="00AF04F5">
      <w:pPr>
        <w:tabs>
          <w:tab w:val="left" w:pos="1500"/>
        </w:tabs>
        <w:spacing w:after="0" w:line="276" w:lineRule="auto"/>
        <w:ind w:firstLine="567"/>
        <w:jc w:val="both"/>
        <w:rPr>
          <w:rFonts w:ascii="Times New Roman" w:hAnsi="Times New Roman" w:cs="Times New Roman"/>
        </w:rPr>
      </w:pPr>
    </w:p>
    <w:p w14:paraId="40805C81"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Проект</w:t>
      </w:r>
      <w:r>
        <w:rPr>
          <w:rFonts w:ascii="Times New Roman" w:hAnsi="Times New Roman" w:cs="Times New Roman"/>
        </w:rPr>
        <w:t xml:space="preserve"> - бизнес-идея, бизнес-план или действующее начинание соискателя, в которое предполагается инвестирование средств в порядке и на условиях настоящего Положения.</w:t>
      </w:r>
    </w:p>
    <w:p w14:paraId="176986D9" w14:textId="77777777" w:rsidR="00AF04F5" w:rsidRDefault="00AF04F5">
      <w:pPr>
        <w:tabs>
          <w:tab w:val="left" w:pos="1500"/>
        </w:tabs>
        <w:spacing w:after="0" w:line="276" w:lineRule="auto"/>
        <w:ind w:firstLine="567"/>
        <w:jc w:val="both"/>
        <w:rPr>
          <w:rFonts w:ascii="Times New Roman" w:hAnsi="Times New Roman" w:cs="Times New Roman"/>
        </w:rPr>
      </w:pPr>
    </w:p>
    <w:p w14:paraId="4666FF5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Инвестиции</w:t>
      </w:r>
      <w:r>
        <w:rPr>
          <w:rFonts w:ascii="Times New Roman" w:hAnsi="Times New Roman" w:cs="Times New Roman"/>
        </w:rPr>
        <w:t xml:space="preserve"> - денежные средства, предоставляемые инвестором соискателю в размере до 30% от общего бюджета проекта на условиях возвратности (данное условие может изменять инвестором по собственному усмотрению в том числе в сторону частичного возврата или полного невозврата), окупаемости и выхода инвестора из проекта через 3 года.</w:t>
      </w:r>
    </w:p>
    <w:p w14:paraId="785E4B2C" w14:textId="77777777" w:rsidR="00AF04F5" w:rsidRDefault="00AF04F5">
      <w:pPr>
        <w:tabs>
          <w:tab w:val="left" w:pos="1500"/>
        </w:tabs>
        <w:spacing w:after="0" w:line="276" w:lineRule="auto"/>
        <w:ind w:firstLine="567"/>
        <w:jc w:val="both"/>
        <w:rPr>
          <w:rFonts w:ascii="Times New Roman" w:hAnsi="Times New Roman" w:cs="Times New Roman"/>
        </w:rPr>
      </w:pPr>
    </w:p>
    <w:p w14:paraId="5476DB6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lastRenderedPageBreak/>
        <w:t>Окупаемость проекта</w:t>
      </w:r>
      <w:r>
        <w:rPr>
          <w:rFonts w:ascii="Times New Roman" w:hAnsi="Times New Roman" w:cs="Times New Roman"/>
        </w:rPr>
        <w:t xml:space="preserve"> - достижение совокупного чистого денежного потока (прибыли) за 3 года с момента начала реализации проекта, равного или превышающего сумму вложенных инвестиций.</w:t>
      </w:r>
    </w:p>
    <w:p w14:paraId="6ECB16F1" w14:textId="77777777" w:rsidR="00AF04F5" w:rsidRDefault="00AF04F5">
      <w:pPr>
        <w:tabs>
          <w:tab w:val="left" w:pos="1500"/>
        </w:tabs>
        <w:spacing w:after="0" w:line="276" w:lineRule="auto"/>
        <w:ind w:firstLine="567"/>
        <w:jc w:val="both"/>
        <w:rPr>
          <w:rFonts w:ascii="Times New Roman" w:hAnsi="Times New Roman" w:cs="Times New Roman"/>
        </w:rPr>
      </w:pPr>
    </w:p>
    <w:p w14:paraId="003BFB5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Доля инвестора</w:t>
      </w:r>
      <w:r>
        <w:rPr>
          <w:rFonts w:ascii="Times New Roman" w:hAnsi="Times New Roman" w:cs="Times New Roman"/>
        </w:rPr>
        <w:t xml:space="preserve"> - часть в уставном капитале общества с ограниченной ответственностью (ООО</w:t>
      </w:r>
      <w:proofErr w:type="gramStart"/>
      <w:r>
        <w:rPr>
          <w:rFonts w:ascii="Times New Roman" w:hAnsi="Times New Roman" w:cs="Times New Roman"/>
        </w:rPr>
        <w:t>),  созданному</w:t>
      </w:r>
      <w:proofErr w:type="gramEnd"/>
      <w:r>
        <w:rPr>
          <w:rFonts w:ascii="Times New Roman" w:hAnsi="Times New Roman" w:cs="Times New Roman"/>
        </w:rPr>
        <w:t xml:space="preserve"> в ходе реализации проекта и принадлежащая инвестору, размер которой соответствует объёму её инвестиций (до 30%).</w:t>
      </w:r>
    </w:p>
    <w:p w14:paraId="1824E4F0" w14:textId="77777777" w:rsidR="00AF04F5" w:rsidRDefault="00AF04F5">
      <w:pPr>
        <w:tabs>
          <w:tab w:val="left" w:pos="1500"/>
        </w:tabs>
        <w:spacing w:after="0" w:line="276" w:lineRule="auto"/>
        <w:ind w:firstLine="567"/>
        <w:jc w:val="both"/>
        <w:rPr>
          <w:rFonts w:ascii="Times New Roman" w:hAnsi="Times New Roman" w:cs="Times New Roman"/>
        </w:rPr>
      </w:pPr>
    </w:p>
    <w:p w14:paraId="5A6F797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 xml:space="preserve">Общество с ограниченной ответственностью (ООО) </w:t>
      </w:r>
      <w:r>
        <w:rPr>
          <w:rFonts w:ascii="Times New Roman" w:hAnsi="Times New Roman" w:cs="Times New Roman"/>
        </w:rPr>
        <w:t>- правовая форма реализации проекта, при которой соискатель выступает генеральным директором и участником общества, а инвестор - участником с долей до 30%.</w:t>
      </w:r>
    </w:p>
    <w:p w14:paraId="0194C8BA" w14:textId="77777777" w:rsidR="00AF04F5" w:rsidRDefault="00AF04F5">
      <w:pPr>
        <w:tabs>
          <w:tab w:val="left" w:pos="1500"/>
        </w:tabs>
        <w:spacing w:after="0" w:line="276" w:lineRule="auto"/>
        <w:ind w:firstLine="567"/>
        <w:jc w:val="both"/>
        <w:rPr>
          <w:rFonts w:ascii="Times New Roman" w:hAnsi="Times New Roman" w:cs="Times New Roman"/>
        </w:rPr>
      </w:pPr>
    </w:p>
    <w:p w14:paraId="43E5271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Индивидуальный предприниматель (ИП)</w:t>
      </w:r>
      <w:r>
        <w:rPr>
          <w:rFonts w:ascii="Times New Roman" w:hAnsi="Times New Roman" w:cs="Times New Roman"/>
        </w:rPr>
        <w:t xml:space="preserve"> - форма реализации проекта, при которой соискатель регистрируется в качестве ИП, а инвестор предоставляет инвестиции через механизм инвестиционного займа.</w:t>
      </w:r>
    </w:p>
    <w:p w14:paraId="491A6F6F" w14:textId="77777777" w:rsidR="00AF04F5" w:rsidRDefault="00AF04F5">
      <w:pPr>
        <w:tabs>
          <w:tab w:val="left" w:pos="1500"/>
        </w:tabs>
        <w:spacing w:after="0" w:line="276" w:lineRule="auto"/>
        <w:ind w:firstLine="567"/>
        <w:jc w:val="both"/>
        <w:rPr>
          <w:rFonts w:ascii="Times New Roman" w:hAnsi="Times New Roman" w:cs="Times New Roman"/>
        </w:rPr>
      </w:pPr>
    </w:p>
    <w:p w14:paraId="1631C9D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 xml:space="preserve">Инвестиционный </w:t>
      </w:r>
      <w:proofErr w:type="spellStart"/>
      <w:r>
        <w:rPr>
          <w:rFonts w:ascii="Times New Roman" w:hAnsi="Times New Roman" w:cs="Times New Roman"/>
          <w:b/>
          <w:bCs/>
        </w:rPr>
        <w:t>займ</w:t>
      </w:r>
      <w:proofErr w:type="spellEnd"/>
      <w:r>
        <w:rPr>
          <w:rFonts w:ascii="Times New Roman" w:hAnsi="Times New Roman" w:cs="Times New Roman"/>
        </w:rPr>
        <w:t xml:space="preserve"> – целевой договор займа, заключаемый между инвестором и соискателем (ИП), по которому инвестор передаёт денежные средства для реализации проекта и на цели, связанные с ним, а соискатель обязуется возвратить их в установленный срок (3 года) с соблюдением условий окупаемости.</w:t>
      </w:r>
    </w:p>
    <w:p w14:paraId="0F19391D" w14:textId="77777777" w:rsidR="00AF04F5" w:rsidRDefault="00AF04F5">
      <w:pPr>
        <w:tabs>
          <w:tab w:val="left" w:pos="1500"/>
        </w:tabs>
        <w:spacing w:after="0" w:line="276" w:lineRule="auto"/>
        <w:ind w:firstLine="567"/>
        <w:jc w:val="both"/>
        <w:rPr>
          <w:rFonts w:ascii="Times New Roman" w:hAnsi="Times New Roman" w:cs="Times New Roman"/>
        </w:rPr>
      </w:pPr>
    </w:p>
    <w:p w14:paraId="55B0D89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Залог</w:t>
      </w:r>
      <w:r>
        <w:rPr>
          <w:rFonts w:ascii="Times New Roman" w:hAnsi="Times New Roman" w:cs="Times New Roman"/>
        </w:rPr>
        <w:t xml:space="preserve"> - обеспечительная мера по договору инвестиционного займа, предоставляемая соискателем (преимущественно в виде недвижимого имущества) в пользу инвестора до момента полного возврата инвестиций.</w:t>
      </w:r>
    </w:p>
    <w:p w14:paraId="7C72D905" w14:textId="77777777" w:rsidR="00AF04F5" w:rsidRDefault="00AF04F5">
      <w:pPr>
        <w:tabs>
          <w:tab w:val="left" w:pos="1500"/>
        </w:tabs>
        <w:spacing w:after="0" w:line="276" w:lineRule="auto"/>
        <w:ind w:firstLine="567"/>
        <w:jc w:val="both"/>
        <w:rPr>
          <w:rFonts w:ascii="Times New Roman" w:hAnsi="Times New Roman" w:cs="Times New Roman"/>
        </w:rPr>
      </w:pPr>
    </w:p>
    <w:p w14:paraId="5CFC9AC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Опционное соглашение</w:t>
      </w:r>
      <w:r>
        <w:rPr>
          <w:rFonts w:ascii="Times New Roman" w:hAnsi="Times New Roman" w:cs="Times New Roman"/>
        </w:rPr>
        <w:t xml:space="preserve"> - договор между инвестором и соискателем (и/или обществом), предусматривающий обязанность соискателя или общества выкупить долю инвестора по истечении 3 лет с момента инвестирования, обеспечивая выход инвестора из проекта.</w:t>
      </w:r>
    </w:p>
    <w:p w14:paraId="61CB0887" w14:textId="77777777" w:rsidR="00AF04F5" w:rsidRDefault="00AF04F5">
      <w:pPr>
        <w:tabs>
          <w:tab w:val="left" w:pos="1500"/>
        </w:tabs>
        <w:spacing w:after="0" w:line="276" w:lineRule="auto"/>
        <w:ind w:firstLine="567"/>
        <w:jc w:val="both"/>
        <w:rPr>
          <w:rFonts w:ascii="Times New Roman" w:hAnsi="Times New Roman" w:cs="Times New Roman"/>
        </w:rPr>
      </w:pPr>
    </w:p>
    <w:p w14:paraId="45131861" w14:textId="77777777" w:rsidR="00AF04F5" w:rsidRDefault="00E402DD">
      <w:pPr>
        <w:tabs>
          <w:tab w:val="left" w:pos="1500"/>
        </w:tabs>
        <w:spacing w:after="0" w:line="276" w:lineRule="auto"/>
        <w:ind w:firstLine="567"/>
        <w:jc w:val="both"/>
        <w:rPr>
          <w:rFonts w:ascii="Times New Roman" w:hAnsi="Times New Roman" w:cs="Times New Roman"/>
        </w:rPr>
      </w:pPr>
      <w:proofErr w:type="spellStart"/>
      <w:r>
        <w:rPr>
          <w:rFonts w:ascii="Times New Roman" w:hAnsi="Times New Roman" w:cs="Times New Roman"/>
          <w:b/>
          <w:bCs/>
        </w:rPr>
        <w:t>Оффер</w:t>
      </w:r>
      <w:proofErr w:type="spellEnd"/>
      <w:r>
        <w:rPr>
          <w:rFonts w:ascii="Times New Roman" w:hAnsi="Times New Roman" w:cs="Times New Roman"/>
        </w:rPr>
        <w:t xml:space="preserve"> - письменное предложение инвестора, направляемое соискателю по итогам отбора, в котором указываются параметры инвестирования: размер вложений (до 30%), форма инвестиционного взаимодействия (ООО или ИП), а также иные существенные условия.</w:t>
      </w:r>
    </w:p>
    <w:p w14:paraId="089B2C51" w14:textId="77777777" w:rsidR="00AF04F5" w:rsidRDefault="00AF04F5">
      <w:pPr>
        <w:tabs>
          <w:tab w:val="left" w:pos="1500"/>
        </w:tabs>
        <w:spacing w:after="0" w:line="276" w:lineRule="auto"/>
        <w:ind w:firstLine="567"/>
        <w:jc w:val="both"/>
        <w:rPr>
          <w:rFonts w:ascii="Times New Roman" w:hAnsi="Times New Roman" w:cs="Times New Roman"/>
        </w:rPr>
      </w:pPr>
    </w:p>
    <w:p w14:paraId="43FFC231" w14:textId="77777777" w:rsidR="00AF04F5" w:rsidRDefault="00E402DD">
      <w:pPr>
        <w:tabs>
          <w:tab w:val="left" w:pos="1500"/>
        </w:tabs>
        <w:spacing w:after="0" w:line="276" w:lineRule="auto"/>
        <w:ind w:firstLine="567"/>
        <w:jc w:val="both"/>
        <w:rPr>
          <w:rFonts w:ascii="Times New Roman" w:hAnsi="Times New Roman" w:cs="Times New Roman"/>
        </w:rPr>
      </w:pPr>
      <w:proofErr w:type="spellStart"/>
      <w:r>
        <w:rPr>
          <w:rFonts w:ascii="Times New Roman" w:hAnsi="Times New Roman" w:cs="Times New Roman"/>
          <w:b/>
          <w:bCs/>
        </w:rPr>
        <w:t>Due</w:t>
      </w:r>
      <w:proofErr w:type="spellEnd"/>
      <w:r>
        <w:rPr>
          <w:rFonts w:ascii="Times New Roman" w:hAnsi="Times New Roman" w:cs="Times New Roman"/>
          <w:b/>
          <w:bCs/>
        </w:rPr>
        <w:t xml:space="preserve"> </w:t>
      </w:r>
      <w:proofErr w:type="spellStart"/>
      <w:r>
        <w:rPr>
          <w:rFonts w:ascii="Times New Roman" w:hAnsi="Times New Roman" w:cs="Times New Roman"/>
          <w:b/>
          <w:bCs/>
        </w:rPr>
        <w:t>diligence</w:t>
      </w:r>
      <w:proofErr w:type="spellEnd"/>
      <w:r>
        <w:rPr>
          <w:rFonts w:ascii="Times New Roman" w:hAnsi="Times New Roman" w:cs="Times New Roman"/>
        </w:rPr>
        <w:t xml:space="preserve"> - процедура проверки соискателя и его проекта, включающая анализ предоставленных документов, справок, кредитной истории, отсутствия судимостей за экономические преступления, банкротств и иных юридически значимых фактов.</w:t>
      </w:r>
    </w:p>
    <w:p w14:paraId="45C9B66E" w14:textId="77777777" w:rsidR="00AF04F5" w:rsidRDefault="00AF04F5">
      <w:pPr>
        <w:tabs>
          <w:tab w:val="left" w:pos="1500"/>
        </w:tabs>
        <w:spacing w:after="0" w:line="276" w:lineRule="auto"/>
        <w:ind w:firstLine="567"/>
        <w:jc w:val="both"/>
        <w:rPr>
          <w:rFonts w:ascii="Times New Roman" w:hAnsi="Times New Roman" w:cs="Times New Roman"/>
        </w:rPr>
      </w:pPr>
    </w:p>
    <w:p w14:paraId="666871A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Анкета соискателя</w:t>
      </w:r>
      <w:r>
        <w:rPr>
          <w:rFonts w:ascii="Times New Roman" w:hAnsi="Times New Roman" w:cs="Times New Roman"/>
        </w:rPr>
        <w:t xml:space="preserve"> - форма, заполняемая соискателем на первом этапе, содержащая основные сведения о нём и о проекте.</w:t>
      </w:r>
    </w:p>
    <w:p w14:paraId="4FDBF4E5" w14:textId="77777777" w:rsidR="00AF04F5" w:rsidRDefault="00AF04F5">
      <w:pPr>
        <w:tabs>
          <w:tab w:val="left" w:pos="1500"/>
        </w:tabs>
        <w:spacing w:after="0" w:line="276" w:lineRule="auto"/>
        <w:ind w:firstLine="567"/>
        <w:jc w:val="both"/>
        <w:rPr>
          <w:rFonts w:ascii="Times New Roman" w:hAnsi="Times New Roman" w:cs="Times New Roman"/>
        </w:rPr>
      </w:pPr>
    </w:p>
    <w:p w14:paraId="444ED30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Заявка на инвестирование</w:t>
      </w:r>
      <w:r>
        <w:rPr>
          <w:rFonts w:ascii="Times New Roman" w:hAnsi="Times New Roman" w:cs="Times New Roman"/>
        </w:rPr>
        <w:t xml:space="preserve"> - документ, составленный по установленному шаблону, в котором соискатель описывает бизнес-план, финансовую модель, расчёт окупаемости в 3 года.</w:t>
      </w:r>
    </w:p>
    <w:p w14:paraId="1F0190BA" w14:textId="77777777" w:rsidR="00AF04F5" w:rsidRDefault="00AF04F5">
      <w:pPr>
        <w:tabs>
          <w:tab w:val="left" w:pos="1500"/>
        </w:tabs>
        <w:spacing w:after="0" w:line="276" w:lineRule="auto"/>
        <w:ind w:firstLine="567"/>
        <w:jc w:val="both"/>
        <w:rPr>
          <w:rFonts w:ascii="Times New Roman" w:hAnsi="Times New Roman" w:cs="Times New Roman"/>
        </w:rPr>
      </w:pPr>
    </w:p>
    <w:p w14:paraId="1A19EE5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Презентация проекта</w:t>
      </w:r>
      <w:r>
        <w:rPr>
          <w:rFonts w:ascii="Times New Roman" w:hAnsi="Times New Roman" w:cs="Times New Roman"/>
        </w:rPr>
        <w:t xml:space="preserve"> - визуальное представление проекта соискателем (в формате PowerPoint, PDF или аналогичном), включающее описание продукта, рынка, конкурентной среды, плана использования инвестиций и дорожной карты.</w:t>
      </w:r>
    </w:p>
    <w:p w14:paraId="6FDA2180" w14:textId="77777777" w:rsidR="00AF04F5" w:rsidRDefault="00AF04F5">
      <w:pPr>
        <w:tabs>
          <w:tab w:val="left" w:pos="1500"/>
        </w:tabs>
        <w:spacing w:after="0" w:line="276" w:lineRule="auto"/>
        <w:jc w:val="both"/>
        <w:rPr>
          <w:rFonts w:ascii="Times New Roman" w:hAnsi="Times New Roman" w:cs="Times New Roman"/>
        </w:rPr>
      </w:pPr>
    </w:p>
    <w:p w14:paraId="1E4422CA"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Отчётность</w:t>
      </w:r>
      <w:r>
        <w:rPr>
          <w:rFonts w:ascii="Times New Roman" w:hAnsi="Times New Roman" w:cs="Times New Roman"/>
        </w:rPr>
        <w:t xml:space="preserve"> - ежеквартальные отчёты соискателя перед инвестором о ходе реализации проекта, включающие финансовые и операционные показатели, предоставляемые дистанционно и/или посредством направления на электронную почту инвестора.</w:t>
      </w:r>
    </w:p>
    <w:p w14:paraId="36F75974" w14:textId="77777777" w:rsidR="00AF04F5" w:rsidRDefault="00AF04F5">
      <w:pPr>
        <w:tabs>
          <w:tab w:val="left" w:pos="1500"/>
        </w:tabs>
        <w:spacing w:after="0" w:line="276" w:lineRule="auto"/>
        <w:ind w:firstLine="567"/>
        <w:jc w:val="both"/>
        <w:rPr>
          <w:rFonts w:ascii="Times New Roman" w:hAnsi="Times New Roman" w:cs="Times New Roman"/>
        </w:rPr>
      </w:pPr>
    </w:p>
    <w:p w14:paraId="4A2F883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b/>
          <w:bCs/>
        </w:rPr>
        <w:t>Выход инвестора</w:t>
      </w:r>
      <w:r>
        <w:rPr>
          <w:rFonts w:ascii="Times New Roman" w:hAnsi="Times New Roman" w:cs="Times New Roman"/>
        </w:rPr>
        <w:t xml:space="preserve"> - завершение инвестиционного цикла по истечении 3 лет с момента начала реализации проекта, осуществляемое путём выкупа доли инвестора (при форме ООО) либо возврата суммы займа (при форме ИП), после чего инвестор прекращает участие в проекте и не несёт связанных с ним рисков.</w:t>
      </w:r>
    </w:p>
    <w:p w14:paraId="1C896DFD" w14:textId="77777777" w:rsidR="00AF04F5" w:rsidRDefault="00E402DD">
      <w:pPr>
        <w:rPr>
          <w:rFonts w:ascii="Times New Roman" w:hAnsi="Times New Roman" w:cs="Times New Roman"/>
        </w:rPr>
      </w:pPr>
      <w:r>
        <w:rPr>
          <w:rFonts w:ascii="Times New Roman" w:hAnsi="Times New Roman" w:cs="Times New Roman"/>
        </w:rPr>
        <w:br w:type="page" w:clear="all"/>
      </w:r>
    </w:p>
    <w:p w14:paraId="5F4D4BBD" w14:textId="77777777" w:rsidR="00AF04F5" w:rsidRDefault="00E402DD">
      <w:pPr>
        <w:tabs>
          <w:tab w:val="left" w:pos="1500"/>
        </w:tabs>
        <w:spacing w:after="0" w:line="276" w:lineRule="auto"/>
        <w:ind w:firstLine="567"/>
        <w:jc w:val="center"/>
        <w:rPr>
          <w:rFonts w:ascii="Times New Roman" w:hAnsi="Times New Roman" w:cs="Times New Roman"/>
          <w:b/>
          <w:bCs/>
        </w:rPr>
      </w:pPr>
      <w:r>
        <w:rPr>
          <w:rFonts w:ascii="Times New Roman" w:hAnsi="Times New Roman" w:cs="Times New Roman"/>
          <w:b/>
          <w:bCs/>
          <w:lang w:val="en-US"/>
        </w:rPr>
        <w:lastRenderedPageBreak/>
        <w:t>II</w:t>
      </w:r>
      <w:r>
        <w:rPr>
          <w:rFonts w:ascii="Times New Roman" w:hAnsi="Times New Roman" w:cs="Times New Roman"/>
          <w:b/>
          <w:bCs/>
        </w:rPr>
        <w:t xml:space="preserve"> ЭТАПЫ ИНВЕСТИЦИОННОГО ПРОЦЕССА</w:t>
      </w:r>
    </w:p>
    <w:p w14:paraId="335F80C8" w14:textId="77777777" w:rsidR="00AF04F5" w:rsidRDefault="00AF04F5">
      <w:pPr>
        <w:tabs>
          <w:tab w:val="left" w:pos="1500"/>
        </w:tabs>
        <w:spacing w:after="0" w:line="276" w:lineRule="auto"/>
        <w:ind w:firstLine="567"/>
        <w:jc w:val="both"/>
        <w:rPr>
          <w:rFonts w:ascii="Times New Roman" w:hAnsi="Times New Roman" w:cs="Times New Roman"/>
          <w:b/>
          <w:bCs/>
        </w:rPr>
      </w:pPr>
    </w:p>
    <w:p w14:paraId="71DC3A71"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2.1 Подача заявки соискателем</w:t>
      </w:r>
    </w:p>
    <w:p w14:paraId="28BAED53" w14:textId="77777777" w:rsidR="00AF04F5" w:rsidRDefault="00AF04F5">
      <w:pPr>
        <w:tabs>
          <w:tab w:val="left" w:pos="1500"/>
        </w:tabs>
        <w:spacing w:after="0" w:line="276" w:lineRule="auto"/>
        <w:ind w:firstLine="567"/>
        <w:jc w:val="both"/>
        <w:rPr>
          <w:rFonts w:ascii="Times New Roman" w:hAnsi="Times New Roman" w:cs="Times New Roman"/>
        </w:rPr>
      </w:pPr>
    </w:p>
    <w:p w14:paraId="262F4EC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Для участия в инвестиционном отборе соискатель направляет инвестору комплект документов, перечисленных в настоящем разделе. </w:t>
      </w:r>
    </w:p>
    <w:p w14:paraId="7FED5ED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Документы предоставляются в электронном виде (скан-копии или фотографии хорошего качества, объединённые в файлы PDF) на адрес электронной почты info@allasfilina.ru. </w:t>
      </w:r>
    </w:p>
    <w:p w14:paraId="505D1DD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Датой подачи заявки считается день получения инвестором полного комплекта документов, включая подписанное согласие на обработку персональных данных.</w:t>
      </w:r>
    </w:p>
    <w:p w14:paraId="1F4E03E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Подача заявки является исключительно добровольным действием соискателя. Она не создаёт для соискателя никаких юридических обязанностей - ни перед инвестором, ни перед третьими лицами. </w:t>
      </w:r>
    </w:p>
    <w:p w14:paraId="0EF80C4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Соискатель вправе в любое время отозвать заявку, просто направив инвестору письменное уведомление по электронной почте. </w:t>
      </w:r>
    </w:p>
    <w:p w14:paraId="5CFCFB4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Отзыв заявки не влечёт штрафов, санкций или занесения в какие-либо «чёрные списки».</w:t>
      </w:r>
    </w:p>
    <w:p w14:paraId="7041B98C" w14:textId="77777777" w:rsidR="00AF04F5" w:rsidRDefault="00AF04F5">
      <w:pPr>
        <w:tabs>
          <w:tab w:val="left" w:pos="1500"/>
        </w:tabs>
        <w:spacing w:after="0" w:line="276" w:lineRule="auto"/>
        <w:ind w:firstLine="567"/>
        <w:jc w:val="both"/>
        <w:rPr>
          <w:rFonts w:ascii="Times New Roman" w:hAnsi="Times New Roman" w:cs="Times New Roman"/>
        </w:rPr>
      </w:pPr>
    </w:p>
    <w:p w14:paraId="24782460"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Заполнение анкеты соискателя</w:t>
      </w:r>
    </w:p>
    <w:p w14:paraId="30183BBC" w14:textId="1CDF99B1"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Соискатель заполняет анкету по форме, которая приведена в Приложении 1 к настоящему Положению. Крайний срок подачи анкеты и п</w:t>
      </w:r>
      <w:r w:rsidR="00512BBB">
        <w:rPr>
          <w:rFonts w:ascii="Times New Roman" w:hAnsi="Times New Roman" w:cs="Times New Roman"/>
        </w:rPr>
        <w:t xml:space="preserve">олного пакета документов - до </w:t>
      </w:r>
      <w:r w:rsidR="00AC5F63" w:rsidRPr="00AC5F63">
        <w:rPr>
          <w:rFonts w:ascii="Times New Roman" w:hAnsi="Times New Roman" w:cs="Times New Roman"/>
          <w:color w:val="FF0000"/>
        </w:rPr>
        <w:t>29</w:t>
      </w:r>
      <w:r w:rsidRPr="00AC5F63">
        <w:rPr>
          <w:rFonts w:ascii="Times New Roman" w:hAnsi="Times New Roman" w:cs="Times New Roman"/>
          <w:color w:val="FF0000"/>
        </w:rPr>
        <w:t xml:space="preserve"> </w:t>
      </w:r>
      <w:r w:rsidR="00AC5F63" w:rsidRPr="00AC5F63">
        <w:rPr>
          <w:rFonts w:ascii="Times New Roman" w:hAnsi="Times New Roman" w:cs="Times New Roman"/>
          <w:color w:val="FF0000"/>
        </w:rPr>
        <w:t>августа</w:t>
      </w:r>
      <w:r w:rsidR="00512BBB">
        <w:rPr>
          <w:rFonts w:ascii="Times New Roman" w:hAnsi="Times New Roman" w:cs="Times New Roman"/>
        </w:rPr>
        <w:t xml:space="preserve"> </w:t>
      </w:r>
      <w:r>
        <w:rPr>
          <w:rFonts w:ascii="Times New Roman" w:hAnsi="Times New Roman" w:cs="Times New Roman"/>
        </w:rPr>
        <w:t>2026 года.</w:t>
      </w:r>
    </w:p>
    <w:p w14:paraId="2CB8725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 анкете необходимо указать следующие сведения:</w:t>
      </w:r>
    </w:p>
    <w:p w14:paraId="3B08362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полные фамилия, имя, отчество;</w:t>
      </w:r>
    </w:p>
    <w:p w14:paraId="45130E6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если в течение последних 5 лет фамилия, имя или отчество менялись - обязательно указать все предыдущие варианты;</w:t>
      </w:r>
    </w:p>
    <w:p w14:paraId="071C45C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паспортные данные (серия, номер, когда и кем выдан, код подразделения);</w:t>
      </w:r>
    </w:p>
    <w:p w14:paraId="62ADE49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ИНН и СНИЛС (если есть);</w:t>
      </w:r>
    </w:p>
    <w:p w14:paraId="44286ED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дата и место рождения;</w:t>
      </w:r>
    </w:p>
    <w:p w14:paraId="5E3222F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адрес регистрации по месту жительства, а также фактический адрес проживания (если он отличается от регистрации);</w:t>
      </w:r>
    </w:p>
    <w:p w14:paraId="4473981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контактный номер телефона, адрес электронной почты (по желанию - мессенджеры);</w:t>
      </w:r>
    </w:p>
    <w:p w14:paraId="219FC0E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сведения об образовании (какое учебное заведение закончил, год окончания, специальность);</w:t>
      </w:r>
    </w:p>
    <w:p w14:paraId="08B8C12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сведения о профессиональном опыте - последние 3 места работы с указанием должностей и периодов;</w:t>
      </w:r>
    </w:p>
    <w:p w14:paraId="32D7B1F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информация о том, зарегистрирован ли соискатель в качестве индивидуального предпринимателя (ИП) или учредителя (участника) общества с ограниченной ответственностью (ООО) - если да, то указать ОГРН или ОГРНИП;</w:t>
      </w:r>
    </w:p>
    <w:p w14:paraId="17D329A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краткое описание проекта: название, суть, отрасль, территория, где будет работать бизнес, а также текущая стадия готовности (идея, прототип, первые продажи и т.д.);</w:t>
      </w:r>
    </w:p>
    <w:p w14:paraId="1AF276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если у соискателя есть бизнес-наставники, опыт участия в акселераторах, полученные гранты </w:t>
      </w:r>
      <w:proofErr w:type="gramStart"/>
      <w:r>
        <w:rPr>
          <w:rFonts w:ascii="Times New Roman" w:hAnsi="Times New Roman" w:cs="Times New Roman"/>
        </w:rPr>
        <w:t>- это</w:t>
      </w:r>
      <w:proofErr w:type="gramEnd"/>
      <w:r>
        <w:rPr>
          <w:rFonts w:ascii="Times New Roman" w:hAnsi="Times New Roman" w:cs="Times New Roman"/>
        </w:rPr>
        <w:t xml:space="preserve"> тоже можно указать (по желанию).</w:t>
      </w:r>
    </w:p>
    <w:p w14:paraId="62AFCCD1" w14:textId="77777777" w:rsidR="00AF04F5" w:rsidRDefault="00AF04F5">
      <w:pPr>
        <w:tabs>
          <w:tab w:val="left" w:pos="1500"/>
        </w:tabs>
        <w:spacing w:after="0" w:line="276" w:lineRule="auto"/>
        <w:ind w:firstLine="567"/>
        <w:jc w:val="both"/>
        <w:rPr>
          <w:rFonts w:ascii="Times New Roman" w:hAnsi="Times New Roman" w:cs="Times New Roman"/>
        </w:rPr>
      </w:pPr>
    </w:p>
    <w:p w14:paraId="0D515E0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Все сведения в анкете должны быть достоверными и соответствовать действительности на день подачи заявки.</w:t>
      </w:r>
    </w:p>
    <w:p w14:paraId="0590B578" w14:textId="77777777" w:rsidR="00AF04F5" w:rsidRDefault="00AF04F5">
      <w:pPr>
        <w:tabs>
          <w:tab w:val="left" w:pos="1500"/>
        </w:tabs>
        <w:spacing w:after="0" w:line="276" w:lineRule="auto"/>
        <w:jc w:val="both"/>
        <w:rPr>
          <w:rFonts w:ascii="Times New Roman" w:hAnsi="Times New Roman" w:cs="Times New Roman"/>
        </w:rPr>
      </w:pPr>
    </w:p>
    <w:p w14:paraId="1B8E734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Заявка на инвестирование (Приложение 2) </w:t>
      </w:r>
      <w:proofErr w:type="gramStart"/>
      <w:r>
        <w:rPr>
          <w:rFonts w:ascii="Times New Roman" w:hAnsi="Times New Roman" w:cs="Times New Roman"/>
        </w:rPr>
        <w:t>- это</w:t>
      </w:r>
      <w:proofErr w:type="gramEnd"/>
      <w:r>
        <w:rPr>
          <w:rFonts w:ascii="Times New Roman" w:hAnsi="Times New Roman" w:cs="Times New Roman"/>
        </w:rPr>
        <w:t xml:space="preserve"> готовый проект (бизнес-план, финансовая модель, презентация, дорожная карта), который подаётся отдельно в срок до 01 сентября 2026 года (Приложение 2). </w:t>
      </w:r>
    </w:p>
    <w:p w14:paraId="42E9CEA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 заявке обязательно должны быть отражены следующие пункты:</w:t>
      </w:r>
    </w:p>
    <w:p w14:paraId="1EA99E4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бизнес-план проекта – в свободной форме, но с обязательным включением финансовой модели на 3 года (первый год – помесячно, второй и третий – поквартально или по годам);</w:t>
      </w:r>
    </w:p>
    <w:p w14:paraId="6C2AF4A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расчёт окупаемости проекта с подтверждением, что срок окупаемости не превышает 3 лет (можно указать простой или дисконтированный срок);</w:t>
      </w:r>
    </w:p>
    <w:p w14:paraId="46F9384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описание продукта или услуги (в чём заключается потребительская ценность, уникальность, технология, имеющиеся патенты или ноу-хау (если есть);</w:t>
      </w:r>
    </w:p>
    <w:p w14:paraId="61F02AC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знание отрасли в виде краткого анализа рынка (объём, тренды, кто целевая аудитория), а также описание конкурентной среды (прямые и косвенные конкуренты, их сильные и слабые стороны);</w:t>
      </w:r>
    </w:p>
    <w:p w14:paraId="55A6A06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презентация проекта (отдельный файл в формате PPT, PDF или аналогичном (до 15 слайдов);</w:t>
      </w:r>
    </w:p>
    <w:p w14:paraId="7463CC5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запрашиваемая сумма инвестиций в рублях, с расчётом, что доля инвестора составит не более 30% от общего бюджета проекта;</w:t>
      </w:r>
    </w:p>
    <w:p w14:paraId="33A3A97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предполагаемая форма инвестиционного взаимодействия – через ООО или через ИП (с инвестиционным займом и залогом);</w:t>
      </w:r>
    </w:p>
    <w:p w14:paraId="28A8C4A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план использования инвестиций (на что именно пойдут деньги: закупка оборудования, аренда, маркетинг, зарплаты и т.д.);</w:t>
      </w:r>
    </w:p>
    <w:p w14:paraId="6D8CD14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дорожная карта, отражающая ключевые этапы проекта с указанием сроков и ожидаемых результатов (например, «через 2 месяца – запуск продаж», «через 1 год – выход на точку безубыточности»).</w:t>
      </w:r>
    </w:p>
    <w:p w14:paraId="4E4624E7" w14:textId="77777777" w:rsidR="00AF04F5" w:rsidRDefault="00AF04F5">
      <w:pPr>
        <w:tabs>
          <w:tab w:val="left" w:pos="1500"/>
        </w:tabs>
        <w:spacing w:after="0" w:line="276" w:lineRule="auto"/>
        <w:ind w:firstLine="567"/>
        <w:jc w:val="both"/>
        <w:rPr>
          <w:rFonts w:ascii="Times New Roman" w:hAnsi="Times New Roman" w:cs="Times New Roman"/>
        </w:rPr>
      </w:pPr>
    </w:p>
    <w:p w14:paraId="7402991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Обязательным условием для рассмотрения заявки является подписание соискателем согласия на обработку персональных данных по форме (Приложение 3). Это согласие даётся на весь период проведения проверки (</w:t>
      </w:r>
      <w:proofErr w:type="spellStart"/>
      <w:r>
        <w:rPr>
          <w:rFonts w:ascii="Times New Roman" w:hAnsi="Times New Roman" w:cs="Times New Roman"/>
        </w:rPr>
        <w:t>due</w:t>
      </w:r>
      <w:proofErr w:type="spellEnd"/>
      <w:r>
        <w:rPr>
          <w:rFonts w:ascii="Times New Roman" w:hAnsi="Times New Roman" w:cs="Times New Roman"/>
        </w:rPr>
        <w:t xml:space="preserve"> </w:t>
      </w:r>
      <w:proofErr w:type="spellStart"/>
      <w:r>
        <w:rPr>
          <w:rFonts w:ascii="Times New Roman" w:hAnsi="Times New Roman" w:cs="Times New Roman"/>
        </w:rPr>
        <w:t>diligence</w:t>
      </w:r>
      <w:proofErr w:type="spellEnd"/>
      <w:r>
        <w:rPr>
          <w:rFonts w:ascii="Times New Roman" w:hAnsi="Times New Roman" w:cs="Times New Roman"/>
        </w:rPr>
        <w:t xml:space="preserve">) и на последующее взаимодействие с инвестором в случае положительного решения. </w:t>
      </w:r>
    </w:p>
    <w:p w14:paraId="22B80C21" w14:textId="77777777" w:rsidR="00AF04F5" w:rsidRDefault="00E402DD">
      <w:pPr>
        <w:tabs>
          <w:tab w:val="left" w:pos="1500"/>
        </w:tabs>
        <w:spacing w:after="0" w:line="276" w:lineRule="auto"/>
        <w:ind w:firstLine="567"/>
        <w:jc w:val="both"/>
        <w:rPr>
          <w:rFonts w:ascii="Times New Roman" w:hAnsi="Times New Roman" w:cs="Times New Roman"/>
          <w:b/>
          <w:bCs/>
          <w:u w:val="single"/>
        </w:rPr>
      </w:pPr>
      <w:r>
        <w:rPr>
          <w:rFonts w:ascii="Times New Roman" w:hAnsi="Times New Roman" w:cs="Times New Roman"/>
          <w:b/>
          <w:bCs/>
          <w:u w:val="single"/>
        </w:rPr>
        <w:t xml:space="preserve">Если соискатель не подписал согласие или в любой момент до завершения проверки отозвал его, это автоматически считается отказом от участия в отборе. </w:t>
      </w:r>
    </w:p>
    <w:p w14:paraId="09B622B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К заявке прилагаются следующие документы (копии):</w:t>
      </w:r>
    </w:p>
    <w:p w14:paraId="2B5F4A7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копия паспорта гражданина РФ (все страницы с отметками, включая страницы с регистрацией, детьми, выданными загранпаспортами);</w:t>
      </w:r>
    </w:p>
    <w:p w14:paraId="01B935C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если за последние 5 лет менялись фамилия, имя или отчество – копии подтверждающих документов (свидетельство о браке, о расторжении брака, о перемене имени);</w:t>
      </w:r>
    </w:p>
    <w:p w14:paraId="395054F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копия ИНН;</w:t>
      </w:r>
    </w:p>
    <w:p w14:paraId="59D7E9A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копия СНИЛС (при наличии);</w:t>
      </w:r>
    </w:p>
    <w:p w14:paraId="4B2CD5A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справка об отсутствии судимости (выданная не ранее чем за 3 месяца до подачи заявки);</w:t>
      </w:r>
    </w:p>
    <w:p w14:paraId="120C99B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 справка из ФНС об отсутствии налоговых задолженностей;</w:t>
      </w:r>
    </w:p>
    <w:p w14:paraId="0872EB7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полный кредитный отчёт из любого квалифицированного бюро кредитных историй (например, НБКИ или «</w:t>
      </w:r>
      <w:proofErr w:type="spellStart"/>
      <w:r>
        <w:rPr>
          <w:rFonts w:ascii="Times New Roman" w:hAnsi="Times New Roman" w:cs="Times New Roman"/>
        </w:rPr>
        <w:t>Эквифакс</w:t>
      </w:r>
      <w:proofErr w:type="spellEnd"/>
      <w:r>
        <w:rPr>
          <w:rFonts w:ascii="Times New Roman" w:hAnsi="Times New Roman" w:cs="Times New Roman"/>
        </w:rPr>
        <w:t>»), из которого видно отсутствие просроченных долгов более 90 дней;</w:t>
      </w:r>
    </w:p>
    <w:p w14:paraId="3BBFD4C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иные документы, которые инвестор может запросить в рамках проверки (такие документы соискатель обязуется предоставить в течение 5 рабочих дней с момента получения запроса.</w:t>
      </w:r>
    </w:p>
    <w:p w14:paraId="49519D25" w14:textId="77777777" w:rsidR="00AF04F5" w:rsidRDefault="00AF04F5">
      <w:pPr>
        <w:tabs>
          <w:tab w:val="left" w:pos="1500"/>
        </w:tabs>
        <w:spacing w:after="0" w:line="276" w:lineRule="auto"/>
        <w:ind w:firstLine="567"/>
        <w:jc w:val="both"/>
        <w:rPr>
          <w:rFonts w:ascii="Times New Roman" w:hAnsi="Times New Roman" w:cs="Times New Roman"/>
        </w:rPr>
      </w:pPr>
    </w:p>
    <w:p w14:paraId="5B0674A6"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2.2 Участие в игре «Путь героя</w:t>
      </w:r>
      <w:r w:rsidR="00DC76B4">
        <w:rPr>
          <w:rFonts w:ascii="Times New Roman" w:hAnsi="Times New Roman" w:cs="Times New Roman"/>
          <w:b/>
          <w:bCs/>
        </w:rPr>
        <w:t xml:space="preserve"> 5</w:t>
      </w:r>
      <w:r>
        <w:rPr>
          <w:rFonts w:ascii="Times New Roman" w:hAnsi="Times New Roman" w:cs="Times New Roman"/>
          <w:b/>
          <w:bCs/>
        </w:rPr>
        <w:t>»</w:t>
      </w:r>
    </w:p>
    <w:p w14:paraId="21B5E6D6" w14:textId="77777777" w:rsidR="00AF04F5" w:rsidRDefault="00AF04F5">
      <w:pPr>
        <w:tabs>
          <w:tab w:val="left" w:pos="1500"/>
        </w:tabs>
        <w:spacing w:after="0" w:line="276" w:lineRule="auto"/>
        <w:ind w:firstLine="567"/>
        <w:jc w:val="both"/>
        <w:rPr>
          <w:rFonts w:ascii="Times New Roman" w:hAnsi="Times New Roman" w:cs="Times New Roman"/>
        </w:rPr>
      </w:pPr>
    </w:p>
    <w:p w14:paraId="5A65741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Соискатель вправе подать заявку и пройти первичную проверку документов, как до участия в игре «Путь героя</w:t>
      </w:r>
      <w:r w:rsidR="00DC76B4">
        <w:rPr>
          <w:rFonts w:ascii="Times New Roman" w:hAnsi="Times New Roman" w:cs="Times New Roman"/>
        </w:rPr>
        <w:t xml:space="preserve"> 5</w:t>
      </w:r>
      <w:r>
        <w:rPr>
          <w:rFonts w:ascii="Times New Roman" w:hAnsi="Times New Roman" w:cs="Times New Roman"/>
        </w:rPr>
        <w:t>», так и в любой момент участия в ней, в любом случае после ее полного прохождения и в срок до 01 сентября 2026 года.</w:t>
      </w:r>
    </w:p>
    <w:p w14:paraId="0124443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Не прошедшие игру до этой даты к участию в инвестировании не допускаются.</w:t>
      </w:r>
    </w:p>
    <w:p w14:paraId="675AD1D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Готовый проект (заявка на инвестирование: бизнес-план + финансовая модель + презентация + дорожная карта) должен быть сдан до 01 сентября 2026 года.</w:t>
      </w:r>
    </w:p>
    <w:p w14:paraId="223124B6" w14:textId="77777777" w:rsidR="00AF04F5" w:rsidRDefault="00E402DD">
      <w:pPr>
        <w:tabs>
          <w:tab w:val="left" w:pos="1500"/>
        </w:tabs>
        <w:spacing w:after="0" w:line="276" w:lineRule="auto"/>
        <w:ind w:firstLine="567"/>
        <w:jc w:val="both"/>
        <w:rPr>
          <w:rFonts w:ascii="Times New Roman" w:hAnsi="Times New Roman" w:cs="Times New Roman"/>
        </w:rPr>
      </w:pPr>
      <w:proofErr w:type="gramStart"/>
      <w:r>
        <w:rPr>
          <w:rFonts w:ascii="Times New Roman" w:hAnsi="Times New Roman" w:cs="Times New Roman"/>
        </w:rPr>
        <w:t>Соискатель,  не</w:t>
      </w:r>
      <w:proofErr w:type="gramEnd"/>
      <w:r>
        <w:rPr>
          <w:rFonts w:ascii="Times New Roman" w:hAnsi="Times New Roman" w:cs="Times New Roman"/>
        </w:rPr>
        <w:t xml:space="preserve"> прошедший игру «Путь героя</w:t>
      </w:r>
      <w:r w:rsidR="00DC76B4">
        <w:rPr>
          <w:rFonts w:ascii="Times New Roman" w:hAnsi="Times New Roman" w:cs="Times New Roman"/>
        </w:rPr>
        <w:t xml:space="preserve"> 5</w:t>
      </w:r>
      <w:r>
        <w:rPr>
          <w:rFonts w:ascii="Times New Roman" w:hAnsi="Times New Roman" w:cs="Times New Roman"/>
        </w:rPr>
        <w:t>» к участию в инвестировании не допускается.</w:t>
      </w:r>
    </w:p>
    <w:p w14:paraId="525A25D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Инвестор понимает, что игра может серьёзно повлиять на мировоззрение соискателя, в том числе изменить его жизненные цели, установки, взгляд на собственный проект. В процессе игры соискатель может переосмыслить свою бизнес-идею, расставить иные приоритеты или даже решить полностью отказаться от предпринимательства.</w:t>
      </w:r>
    </w:p>
    <w:p w14:paraId="676BA7F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Поэтому настоящим Положением допускается, что после завершения игры соискатель вправе внести изменения в свою заявку, бизнес-план и презентацию. Для этого он направляет инвестору дополнительное письмо с пояснением, что именно меняется, и прикладывает обновлённые документы. </w:t>
      </w:r>
    </w:p>
    <w:p w14:paraId="281875C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Крайний срок для таких изменений - не более 15 рабочих дней после окончания игры. Если бизнес-план не был предоставлен ранее, он может быть передан именно в этот срок. По истечении этого срока заявка считается окончательной, и дальнейшие изменения не принимаются.</w:t>
      </w:r>
    </w:p>
    <w:p w14:paraId="4D6BC1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Кроме того, соискатель имеет право полностью отказаться от дальнейшего участия в инвестировании после игры без объяснения причин и без каких-либо негативных последствий. Такой отказ не является нарушением, не влечёт штрафов и не заносится ни в какие «чёрные списки». Единственное последствие - инвестор прекращает рассмотрение заявки.</w:t>
      </w:r>
    </w:p>
    <w:p w14:paraId="39E2235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Если соискатель предоставил не все документы из перечня, указанного в настоящем разделе </w:t>
      </w:r>
      <w:r>
        <w:rPr>
          <w:rFonts w:ascii="Times New Roman" w:hAnsi="Times New Roman" w:cs="Times New Roman"/>
          <w:lang w:val="en-US"/>
        </w:rPr>
        <w:t>II</w:t>
      </w:r>
      <w:r>
        <w:rPr>
          <w:rFonts w:ascii="Times New Roman" w:hAnsi="Times New Roman" w:cs="Times New Roman"/>
        </w:rPr>
        <w:t xml:space="preserve"> либо указал в анкете или заявке заведомо недостоверные сведения, инвестор вправе отклонить заявку без дальнейшего рассмотрения. </w:t>
      </w:r>
    </w:p>
    <w:p w14:paraId="3372D86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 таком решении соискатель уведомляется по электронной почте.</w:t>
      </w:r>
    </w:p>
    <w:p w14:paraId="57E50E2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Подача заявки, заполнение анкеты, предоставление любых документов, а также участие в игре «Путь героя</w:t>
      </w:r>
      <w:r w:rsidR="00DC76B4">
        <w:rPr>
          <w:rFonts w:ascii="Times New Roman" w:hAnsi="Times New Roman" w:cs="Times New Roman"/>
        </w:rPr>
        <w:t xml:space="preserve"> 5</w:t>
      </w:r>
      <w:r>
        <w:rPr>
          <w:rFonts w:ascii="Times New Roman" w:hAnsi="Times New Roman" w:cs="Times New Roman"/>
        </w:rPr>
        <w:t xml:space="preserve">» не обязывают ни инвестора, ни соискателя к заключению инвестиционного соглашения. </w:t>
      </w:r>
    </w:p>
    <w:p w14:paraId="095C0DF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Соискатель может в любой момент выйти из </w:t>
      </w:r>
      <w:proofErr w:type="gramStart"/>
      <w:r>
        <w:rPr>
          <w:rFonts w:ascii="Times New Roman" w:hAnsi="Times New Roman" w:cs="Times New Roman"/>
        </w:rPr>
        <w:t>процесса  и</w:t>
      </w:r>
      <w:proofErr w:type="gramEnd"/>
      <w:r>
        <w:rPr>
          <w:rFonts w:ascii="Times New Roman" w:hAnsi="Times New Roman" w:cs="Times New Roman"/>
        </w:rPr>
        <w:t xml:space="preserve"> это не повлечёт для него никаких санкций. Инвестор, в свою очередь, не гарантирует положительного решения ни по одной из заявок. Решение об инвестировании принимается инвестором единолично </w:t>
      </w:r>
      <w:r>
        <w:rPr>
          <w:rFonts w:ascii="Times New Roman" w:hAnsi="Times New Roman" w:cs="Times New Roman"/>
        </w:rPr>
        <w:lastRenderedPageBreak/>
        <w:t>и/или квалификационной комиссией на основе её внутренней оценки, и это решение не оспаривается.</w:t>
      </w:r>
    </w:p>
    <w:p w14:paraId="2B906784" w14:textId="77777777" w:rsidR="00AF04F5" w:rsidRDefault="00AF04F5">
      <w:pPr>
        <w:tabs>
          <w:tab w:val="left" w:pos="1500"/>
        </w:tabs>
        <w:spacing w:after="0" w:line="276" w:lineRule="auto"/>
        <w:jc w:val="both"/>
        <w:rPr>
          <w:rFonts w:ascii="Times New Roman" w:hAnsi="Times New Roman" w:cs="Times New Roman"/>
        </w:rPr>
      </w:pPr>
    </w:p>
    <w:p w14:paraId="5DE001ED"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2.3 Отбор проектов инвестором</w:t>
      </w:r>
    </w:p>
    <w:p w14:paraId="75B6CC2B" w14:textId="77777777" w:rsidR="00AF04F5" w:rsidRDefault="00AF04F5">
      <w:pPr>
        <w:tabs>
          <w:tab w:val="left" w:pos="1500"/>
        </w:tabs>
        <w:spacing w:after="0" w:line="276" w:lineRule="auto"/>
        <w:ind w:firstLine="567"/>
        <w:jc w:val="both"/>
        <w:rPr>
          <w:rFonts w:ascii="Times New Roman" w:hAnsi="Times New Roman" w:cs="Times New Roman"/>
        </w:rPr>
      </w:pPr>
    </w:p>
    <w:p w14:paraId="00C37D1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После завершения соискателем участия в игре «Путь героя</w:t>
      </w:r>
      <w:r w:rsidR="00DC76B4">
        <w:rPr>
          <w:rFonts w:ascii="Times New Roman" w:hAnsi="Times New Roman" w:cs="Times New Roman"/>
        </w:rPr>
        <w:t xml:space="preserve"> 5</w:t>
      </w:r>
      <w:r>
        <w:rPr>
          <w:rFonts w:ascii="Times New Roman" w:hAnsi="Times New Roman" w:cs="Times New Roman"/>
        </w:rPr>
        <w:t xml:space="preserve">» и представления окончательной версии бизнес-плана инвестор приступает к процедуре отбора проектов. </w:t>
      </w:r>
    </w:p>
    <w:p w14:paraId="66A3A62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Отбор осуществляется единолично инвестором и/или квалификационной комиссией на основе её внутренней оценки. Отрицательные результаты отбора не подлежат публичному разглашению и не могут быть оспорены соискателями.</w:t>
      </w:r>
    </w:p>
    <w:p w14:paraId="2F2A70E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Инвестор принимает решение о допуске проекта к дальнейшему инвестированию при одновременном соблюдении следующих условий:</w:t>
      </w:r>
    </w:p>
    <w:p w14:paraId="0A3B06F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соответствие соискателя формальным требованиям, установленным настоящим Положением;</w:t>
      </w:r>
    </w:p>
    <w:p w14:paraId="15872DE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успешное прохождение игры «Путь героя</w:t>
      </w:r>
      <w:r w:rsidR="00DC76B4">
        <w:rPr>
          <w:rFonts w:ascii="Times New Roman" w:hAnsi="Times New Roman" w:cs="Times New Roman"/>
        </w:rPr>
        <w:t xml:space="preserve"> 5</w:t>
      </w:r>
      <w:r>
        <w:rPr>
          <w:rFonts w:ascii="Times New Roman" w:hAnsi="Times New Roman" w:cs="Times New Roman"/>
        </w:rPr>
        <w:t xml:space="preserve">». Под успешным прохождением понимается завершение всех этапов игры, предусмотренных её организаторами. </w:t>
      </w:r>
    </w:p>
    <w:p w14:paraId="7DF8367A"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Сам по себе результат игры не являются решающим критерием, однако инвестор оставляет за собой право учитывать поведение соискателя в игре в той мере, в какой это не противоречит принципам настоящего Положения;</w:t>
      </w:r>
    </w:p>
    <w:p w14:paraId="364EDE6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наличие презентации проекта. </w:t>
      </w:r>
    </w:p>
    <w:p w14:paraId="0AB8026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Презентация может быть в форме оффлайн или в видеоконференции. Способ презентации определяется инвестором по согласованию с соискателем.</w:t>
      </w:r>
    </w:p>
    <w:p w14:paraId="5040ADC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 ходе презентации или отдельной сессии инвестор вправе задать любые вопросы, касающиеся проекта, бизнес-плана, финансовой модели, отрасли, рисков. Соискатель обязан дать полные и правдивые ответы. Уклонение от ответа или явная неподготовленность могут служить основанием для отказа.</w:t>
      </w:r>
    </w:p>
    <w:p w14:paraId="5C57003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Решение об инвестировании (или об отказе) принимается инвестором не позднее 3 (трёх) месяцев со дня проведения презентации проекта соискателем. </w:t>
      </w:r>
    </w:p>
    <w:p w14:paraId="10AFE07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Если в течение указанного срока инвестор не направила соискателю </w:t>
      </w:r>
      <w:proofErr w:type="spellStart"/>
      <w:r>
        <w:rPr>
          <w:rFonts w:ascii="Times New Roman" w:hAnsi="Times New Roman" w:cs="Times New Roman"/>
        </w:rPr>
        <w:t>оффер</w:t>
      </w:r>
      <w:proofErr w:type="spellEnd"/>
      <w:r>
        <w:rPr>
          <w:rFonts w:ascii="Times New Roman" w:hAnsi="Times New Roman" w:cs="Times New Roman"/>
        </w:rPr>
        <w:t xml:space="preserve">, это автоматически означает отказ в инвестировании. </w:t>
      </w:r>
    </w:p>
    <w:p w14:paraId="46426488"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В случае положительного решения инвестор направляет соискателю </w:t>
      </w:r>
      <w:proofErr w:type="spellStart"/>
      <w:r>
        <w:rPr>
          <w:rFonts w:ascii="Times New Roman" w:hAnsi="Times New Roman" w:cs="Times New Roman"/>
        </w:rPr>
        <w:t>оффер</w:t>
      </w:r>
      <w:proofErr w:type="spellEnd"/>
      <w:r>
        <w:rPr>
          <w:rFonts w:ascii="Times New Roman" w:hAnsi="Times New Roman" w:cs="Times New Roman"/>
        </w:rPr>
        <w:t xml:space="preserve"> – письменное предложение о заключении инвестиционного соглашения. </w:t>
      </w:r>
      <w:proofErr w:type="spellStart"/>
      <w:r>
        <w:rPr>
          <w:rFonts w:ascii="Times New Roman" w:hAnsi="Times New Roman" w:cs="Times New Roman"/>
        </w:rPr>
        <w:t>Оффер</w:t>
      </w:r>
      <w:proofErr w:type="spellEnd"/>
      <w:r>
        <w:rPr>
          <w:rFonts w:ascii="Times New Roman" w:hAnsi="Times New Roman" w:cs="Times New Roman"/>
        </w:rPr>
        <w:t xml:space="preserve"> содержит следующие обязательные параметры:</w:t>
      </w:r>
    </w:p>
    <w:p w14:paraId="7C179D8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размер инвестиций в рублях (не более 30% от общего бюджета проекта, но в абсолютной сумме исключительно по усмотрению инвестора);</w:t>
      </w:r>
    </w:p>
    <w:p w14:paraId="31043CD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форма инвестиционного взаимодействия (создание ООО с выделением доли инвестора либо инвестиционный </w:t>
      </w:r>
      <w:proofErr w:type="spellStart"/>
      <w:r>
        <w:rPr>
          <w:rFonts w:ascii="Times New Roman" w:hAnsi="Times New Roman" w:cs="Times New Roman"/>
        </w:rPr>
        <w:t>займ</w:t>
      </w:r>
      <w:proofErr w:type="spellEnd"/>
      <w:r>
        <w:rPr>
          <w:rFonts w:ascii="Times New Roman" w:hAnsi="Times New Roman" w:cs="Times New Roman"/>
        </w:rPr>
        <w:t xml:space="preserve"> для ИП с залогом);</w:t>
      </w:r>
    </w:p>
    <w:p w14:paraId="0A9F898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иные условия, определённые инвестором по её усмотрению, в том числе (график предоставления инвестиций (единовременно или траншами); требования к отчётности соискателя; особые защитные условия (например, запрет на определённые сделки без согласия инвестора); срок для подписания </w:t>
      </w:r>
      <w:proofErr w:type="spellStart"/>
      <w:r>
        <w:rPr>
          <w:rFonts w:ascii="Times New Roman" w:hAnsi="Times New Roman" w:cs="Times New Roman"/>
        </w:rPr>
        <w:t>оффера</w:t>
      </w:r>
      <w:proofErr w:type="spellEnd"/>
      <w:r>
        <w:rPr>
          <w:rFonts w:ascii="Times New Roman" w:hAnsi="Times New Roman" w:cs="Times New Roman"/>
        </w:rPr>
        <w:t xml:space="preserve"> соискателем (не более 5 (пяти) календарных дней с даты получения).</w:t>
      </w:r>
    </w:p>
    <w:p w14:paraId="256BF66E" w14:textId="77777777" w:rsidR="00AF04F5" w:rsidRDefault="00E402DD">
      <w:pPr>
        <w:tabs>
          <w:tab w:val="left" w:pos="1500"/>
        </w:tabs>
        <w:spacing w:after="0" w:line="276" w:lineRule="auto"/>
        <w:ind w:firstLine="567"/>
        <w:jc w:val="both"/>
        <w:rPr>
          <w:rFonts w:ascii="Times New Roman" w:hAnsi="Times New Roman" w:cs="Times New Roman"/>
        </w:rPr>
      </w:pPr>
      <w:proofErr w:type="spellStart"/>
      <w:r>
        <w:rPr>
          <w:rFonts w:ascii="Times New Roman" w:hAnsi="Times New Roman" w:cs="Times New Roman"/>
        </w:rPr>
        <w:t>Оффер</w:t>
      </w:r>
      <w:proofErr w:type="spellEnd"/>
      <w:r>
        <w:rPr>
          <w:rFonts w:ascii="Times New Roman" w:hAnsi="Times New Roman" w:cs="Times New Roman"/>
        </w:rPr>
        <w:t xml:space="preserve"> направляется по электронной почте, указанной в анкете соискателя. Соискатель вправе принять </w:t>
      </w:r>
      <w:proofErr w:type="spellStart"/>
      <w:r>
        <w:rPr>
          <w:rFonts w:ascii="Times New Roman" w:hAnsi="Times New Roman" w:cs="Times New Roman"/>
        </w:rPr>
        <w:t>оффер</w:t>
      </w:r>
      <w:proofErr w:type="spellEnd"/>
      <w:r>
        <w:rPr>
          <w:rFonts w:ascii="Times New Roman" w:hAnsi="Times New Roman" w:cs="Times New Roman"/>
        </w:rPr>
        <w:t xml:space="preserve"> (подписать и направить скан) либо отказаться без объяснения причин. Отказ от </w:t>
      </w:r>
      <w:proofErr w:type="spellStart"/>
      <w:r>
        <w:rPr>
          <w:rFonts w:ascii="Times New Roman" w:hAnsi="Times New Roman" w:cs="Times New Roman"/>
        </w:rPr>
        <w:t>оффера</w:t>
      </w:r>
      <w:proofErr w:type="spellEnd"/>
      <w:r>
        <w:rPr>
          <w:rFonts w:ascii="Times New Roman" w:hAnsi="Times New Roman" w:cs="Times New Roman"/>
        </w:rPr>
        <w:t xml:space="preserve"> не влечёт для соискателя никаких санкций.</w:t>
      </w:r>
    </w:p>
    <w:p w14:paraId="39D9B38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 xml:space="preserve">Инвестор не обязана предоставлять соискателю письменное обоснование отказа в инвестировании. </w:t>
      </w:r>
    </w:p>
    <w:p w14:paraId="6FC811A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Молчание инвестора по истечении 3 месяцев со дня презентации приравнивается к отказу. </w:t>
      </w:r>
    </w:p>
    <w:p w14:paraId="695A6A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Инвестор также вправе прекратить рассмотрение заявки досрочно, если в процессе проверки выявлены обстоятельства, которые делают проект заведомо неокупаемым или противоречащим принципам, изложенным в разделе 1 (миссия и цели). </w:t>
      </w:r>
    </w:p>
    <w:p w14:paraId="4CABA5D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 этом случае инвестор вправе уведомить соискателя об отказе без подробного объяснения причин.</w:t>
      </w:r>
    </w:p>
    <w:p w14:paraId="70071674" w14:textId="77777777" w:rsidR="00AF04F5" w:rsidRDefault="00AF04F5">
      <w:pPr>
        <w:tabs>
          <w:tab w:val="left" w:pos="1500"/>
        </w:tabs>
        <w:spacing w:after="0" w:line="276" w:lineRule="auto"/>
        <w:ind w:firstLine="567"/>
        <w:jc w:val="both"/>
        <w:rPr>
          <w:rFonts w:ascii="Times New Roman" w:hAnsi="Times New Roman" w:cs="Times New Roman"/>
          <w:b/>
          <w:bCs/>
        </w:rPr>
      </w:pPr>
    </w:p>
    <w:p w14:paraId="5AF5540E"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2.3.1 Критерии отбора</w:t>
      </w:r>
    </w:p>
    <w:p w14:paraId="10A676EE" w14:textId="77777777" w:rsidR="00AF04F5" w:rsidRDefault="00AF04F5">
      <w:pPr>
        <w:tabs>
          <w:tab w:val="left" w:pos="1500"/>
        </w:tabs>
        <w:spacing w:after="0" w:line="276" w:lineRule="auto"/>
        <w:ind w:firstLine="567"/>
        <w:jc w:val="both"/>
        <w:rPr>
          <w:rFonts w:ascii="Times New Roman" w:hAnsi="Times New Roman" w:cs="Times New Roman"/>
        </w:rPr>
      </w:pPr>
    </w:p>
    <w:p w14:paraId="5D2D33C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Настоящий раздел устанавливает исчерпывающий перечень критериев, которым должен соответствовать как соискатель, так и его проект, чтобы </w:t>
      </w:r>
      <w:proofErr w:type="gramStart"/>
      <w:r>
        <w:rPr>
          <w:rFonts w:ascii="Times New Roman" w:hAnsi="Times New Roman" w:cs="Times New Roman"/>
        </w:rPr>
        <w:t>инвестор  могла</w:t>
      </w:r>
      <w:proofErr w:type="gramEnd"/>
      <w:r>
        <w:rPr>
          <w:rFonts w:ascii="Times New Roman" w:hAnsi="Times New Roman" w:cs="Times New Roman"/>
        </w:rPr>
        <w:t xml:space="preserve"> принять положительное решение об инвестировании. Критерии делятся на две группы: обязательные (проходные) и оценочные (влияющие на приоритет).</w:t>
      </w:r>
    </w:p>
    <w:p w14:paraId="2A27E5F5" w14:textId="77777777" w:rsidR="00AF04F5" w:rsidRDefault="00AF04F5">
      <w:pPr>
        <w:tabs>
          <w:tab w:val="left" w:pos="1500"/>
        </w:tabs>
        <w:spacing w:after="0" w:line="276" w:lineRule="auto"/>
        <w:ind w:firstLine="567"/>
        <w:jc w:val="both"/>
        <w:rPr>
          <w:rFonts w:ascii="Times New Roman" w:hAnsi="Times New Roman" w:cs="Times New Roman"/>
          <w:b/>
          <w:bCs/>
        </w:rPr>
      </w:pPr>
    </w:p>
    <w:p w14:paraId="57ADB63A"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Обязательные критерии (без соблюдения хотя бы одного из них проект отклоняется)</w:t>
      </w:r>
    </w:p>
    <w:p w14:paraId="3E34C13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Наличие бизнес-плана, составленного в письменной форме, с горизонтом планирования не менее 3 лет и финансовой моделью, включающей прогноз выручки, расходов, чистой прибыли и расчёт окупаемости.</w:t>
      </w:r>
    </w:p>
    <w:p w14:paraId="08E41A6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Срок окупаемости </w:t>
      </w:r>
      <w:proofErr w:type="gramStart"/>
      <w:r>
        <w:rPr>
          <w:rFonts w:ascii="Times New Roman" w:hAnsi="Times New Roman" w:cs="Times New Roman"/>
        </w:rPr>
        <w:t>проекта  (</w:t>
      </w:r>
      <w:proofErr w:type="gramEnd"/>
      <w:r>
        <w:rPr>
          <w:rFonts w:ascii="Times New Roman" w:hAnsi="Times New Roman" w:cs="Times New Roman"/>
        </w:rPr>
        <w:t>не более 3 лет с момента начала реализации). Окупаемость подтверждается расчётом совокупного чистого денежного потока (прибыли) за 3 года, равного или превышающего сумму инвестиций инвестора.</w:t>
      </w:r>
    </w:p>
    <w:p w14:paraId="31D6356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Демонстрация соискателем знания продукта и отрасли (в заявке или презентации должен быть представлен анализ рынка, целевой аудитории, конкурентной среды, а также чёткое описание потребительской ценности продукта или услуги).</w:t>
      </w:r>
    </w:p>
    <w:p w14:paraId="01CB11DA"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Наличие презентации проекта (в формате PPT, PDF или аналогичном), отражающей ключевые параметры: продукт, рынок, бизнес-модель, план использования инвестиций, дорожную карту.</w:t>
      </w:r>
    </w:p>
    <w:p w14:paraId="6678877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Готовность соискателя ответить на вопросы инвестора по проекту, бизнес-плану, отрасли и рискам. Готовность подтверждается участием в сессии без ограничения по времени.</w:t>
      </w:r>
    </w:p>
    <w:p w14:paraId="38F21E6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Соискатель соответствует формальным требованиям: совершеннолетие, дееспособность, отсутствие судимости (за экономические, коррупционные, мошеннические и насильственные преступления), отсутствие статуса банкрота (за последние 5 лет), отсутствие просроченных долгов более 90 дней, отсутствие дисквалификации, отсутствие в реестре недобросовестных поставщиков.</w:t>
      </w:r>
    </w:p>
    <w:p w14:paraId="3B85200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Отсутствие у соискателя факта участия (в качестве учредителя, участника или иного контролирующего лица) или исполнения обязанностей генерального директора в компании, признанной банкротом, в течение последних 3 лет.</w:t>
      </w:r>
    </w:p>
    <w:p w14:paraId="7D2B42E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Доля инвестиций </w:t>
      </w:r>
      <w:proofErr w:type="gramStart"/>
      <w:r>
        <w:rPr>
          <w:rFonts w:ascii="Times New Roman" w:hAnsi="Times New Roman" w:cs="Times New Roman"/>
        </w:rPr>
        <w:t>инвестора  не</w:t>
      </w:r>
      <w:proofErr w:type="gramEnd"/>
      <w:r>
        <w:rPr>
          <w:rFonts w:ascii="Times New Roman" w:hAnsi="Times New Roman" w:cs="Times New Roman"/>
        </w:rPr>
        <w:t xml:space="preserve"> более 30% от общего бюджета проекта. Соискатель обязан подтвердить наличие или подтверждённую возможность привлечения остальных 70%.</w:t>
      </w:r>
    </w:p>
    <w:p w14:paraId="7FB269E3"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lastRenderedPageBreak/>
        <w:t>Оценочные критерии (повышают вероятность положительного решения, но не являются обязательными)</w:t>
      </w:r>
    </w:p>
    <w:p w14:paraId="7A951EE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Полнота и детализация бизнес-плана (наличие помесячной разбивки первого года, расчёт точки безубыточности, анализ чувствительности к изменению ключевых параметров).</w:t>
      </w:r>
    </w:p>
    <w:p w14:paraId="45CE697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Качество презентации (визуальная ясность, логичность структуры, отсутствие ошибок, убедительность аргументации).</w:t>
      </w:r>
    </w:p>
    <w:p w14:paraId="1AB1D2D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Обоснованность расчёта окупаемости (использование консервативных допущений, учёт налогов, сезонности, инфляции).</w:t>
      </w:r>
    </w:p>
    <w:p w14:paraId="32F1D081"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Наличие у соискателя профильного образования, сертификатов или опыта работы в данной отрасли не менее 1 года на позиции, связанной с принятием решений.</w:t>
      </w:r>
    </w:p>
    <w:p w14:paraId="01D8B5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Наличие у проекта прототипа, первых продаж, предварительных заказов или писем о намерениях от потенциальных клиентов.</w:t>
      </w:r>
    </w:p>
    <w:p w14:paraId="71AEA15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Наличие интеллектуальной собственности (патент, товарный знак, ноу-хау), зарегистрированной на соискателя.</w:t>
      </w:r>
    </w:p>
    <w:p w14:paraId="53710DF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Отсутствие в проекте признаков «хайпа» (смена соискателем сферы бизнеса более двух раз за последние 3 года может рассматриваться как негативный фактор).</w:t>
      </w:r>
    </w:p>
    <w:p w14:paraId="3332329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Все обязательные критерии проверяются по документам, предоставленным соискателем, а также по результатам </w:t>
      </w:r>
      <w:proofErr w:type="spellStart"/>
      <w:r>
        <w:rPr>
          <w:rFonts w:ascii="Times New Roman" w:hAnsi="Times New Roman" w:cs="Times New Roman"/>
        </w:rPr>
        <w:t>due</w:t>
      </w:r>
      <w:proofErr w:type="spellEnd"/>
      <w:r>
        <w:rPr>
          <w:rFonts w:ascii="Times New Roman" w:hAnsi="Times New Roman" w:cs="Times New Roman"/>
        </w:rPr>
        <w:t xml:space="preserve"> </w:t>
      </w:r>
      <w:proofErr w:type="spellStart"/>
      <w:r>
        <w:rPr>
          <w:rFonts w:ascii="Times New Roman" w:hAnsi="Times New Roman" w:cs="Times New Roman"/>
        </w:rPr>
        <w:t>diligence</w:t>
      </w:r>
      <w:proofErr w:type="spellEnd"/>
      <w:r>
        <w:rPr>
          <w:rFonts w:ascii="Times New Roman" w:hAnsi="Times New Roman" w:cs="Times New Roman"/>
        </w:rPr>
        <w:t>. Несоответствие хотя бы одному из них влечёт автоматический отказ.</w:t>
      </w:r>
    </w:p>
    <w:p w14:paraId="27CAE37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Оценочные критерии не имеют жёстких пороговых значений.</w:t>
      </w:r>
    </w:p>
    <w:p w14:paraId="2D84BFD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Инвестор оценивает их совокупно по своему усмотрению. Положительное решение может быть принято даже при отсутствии всех оценочных критериев, если обязательные соблюдены.</w:t>
      </w:r>
    </w:p>
    <w:p w14:paraId="58C1829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Решение об инвестировании принимается инвестором единолично и не требует обоснования перед соискателем. Оспаривание решения не допускается.</w:t>
      </w:r>
    </w:p>
    <w:p w14:paraId="12BC8825" w14:textId="77777777" w:rsidR="00AF04F5" w:rsidRDefault="00AF04F5">
      <w:pPr>
        <w:tabs>
          <w:tab w:val="left" w:pos="1500"/>
        </w:tabs>
        <w:spacing w:after="0" w:line="276" w:lineRule="auto"/>
        <w:ind w:firstLine="567"/>
        <w:jc w:val="both"/>
        <w:rPr>
          <w:rFonts w:ascii="Times New Roman" w:hAnsi="Times New Roman" w:cs="Times New Roman"/>
        </w:rPr>
      </w:pPr>
    </w:p>
    <w:p w14:paraId="65BFB560"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2.3.2 Презентация проекта соискателем</w:t>
      </w:r>
    </w:p>
    <w:p w14:paraId="069E1E16" w14:textId="77777777" w:rsidR="00AF04F5" w:rsidRDefault="00AF04F5">
      <w:pPr>
        <w:tabs>
          <w:tab w:val="left" w:pos="1500"/>
        </w:tabs>
        <w:spacing w:after="0" w:line="276" w:lineRule="auto"/>
        <w:ind w:firstLine="567"/>
        <w:jc w:val="both"/>
        <w:rPr>
          <w:rFonts w:ascii="Times New Roman" w:hAnsi="Times New Roman" w:cs="Times New Roman"/>
        </w:rPr>
      </w:pPr>
    </w:p>
    <w:p w14:paraId="7AF4EF48"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После завершения игры «Путь героя</w:t>
      </w:r>
      <w:r w:rsidR="00DC76B4">
        <w:rPr>
          <w:rFonts w:ascii="Times New Roman" w:hAnsi="Times New Roman" w:cs="Times New Roman"/>
        </w:rPr>
        <w:t xml:space="preserve"> 5</w:t>
      </w:r>
      <w:r>
        <w:rPr>
          <w:rFonts w:ascii="Times New Roman" w:hAnsi="Times New Roman" w:cs="Times New Roman"/>
        </w:rPr>
        <w:t>» и представления окончательного бизнес-плана соискатель, определенный инвестором и/или квалификационной комиссией в качестве финалиста, обязан провести презентацию своего проекта перед инвестором и/или квалификационной комиссией.</w:t>
      </w:r>
    </w:p>
    <w:p w14:paraId="218C8D5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Формат презентации: очная встреча или видеоконференция, дата и время определяется по выбору инвестора. Допускается заочная презентация в виде направленного файла, если инвестор примет такое решение.</w:t>
      </w:r>
    </w:p>
    <w:p w14:paraId="28167FD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Содержание презентации в виде краткого изложения ключевых параметров проекта: продукт, целевая аудитория, конкурентные преимущества, финансовая модель, план использования инвестиций, дорожная карта. </w:t>
      </w:r>
    </w:p>
    <w:p w14:paraId="0233616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Презентация не должна дублировать полностью бизнес-план, но обязана отражать его суть.</w:t>
      </w:r>
    </w:p>
    <w:p w14:paraId="082B8CE6"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Продолжительность презентации не более 20 минут на выступление, после чего следуют вопросы инвестора.</w:t>
      </w:r>
    </w:p>
    <w:p w14:paraId="09C9120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Конкретные дата и время презентации определяются инвестором.</w:t>
      </w:r>
    </w:p>
    <w:p w14:paraId="01C63391"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Без презентации проект не рассматривается. Если соискатель не проводит презентацию в согласованный срок без уважительной причины, его заявка аннулируется.</w:t>
      </w:r>
    </w:p>
    <w:p w14:paraId="2BB4E466" w14:textId="77777777" w:rsidR="00AF04F5" w:rsidRDefault="00AF04F5">
      <w:pPr>
        <w:tabs>
          <w:tab w:val="left" w:pos="1500"/>
        </w:tabs>
        <w:spacing w:after="0" w:line="276" w:lineRule="auto"/>
        <w:ind w:firstLine="567"/>
        <w:jc w:val="both"/>
        <w:rPr>
          <w:rFonts w:ascii="Times New Roman" w:hAnsi="Times New Roman" w:cs="Times New Roman"/>
        </w:rPr>
      </w:pPr>
    </w:p>
    <w:p w14:paraId="55AADBC3" w14:textId="77777777" w:rsidR="00AF04F5" w:rsidRDefault="00E402DD">
      <w:pPr>
        <w:tabs>
          <w:tab w:val="left" w:pos="1500"/>
        </w:tabs>
        <w:spacing w:after="0" w:line="276" w:lineRule="auto"/>
        <w:ind w:firstLine="567"/>
        <w:jc w:val="both"/>
        <w:rPr>
          <w:rFonts w:ascii="Times New Roman" w:hAnsi="Times New Roman" w:cs="Times New Roman"/>
          <w:b/>
          <w:bCs/>
        </w:rPr>
      </w:pPr>
      <w:r>
        <w:rPr>
          <w:rFonts w:ascii="Times New Roman" w:hAnsi="Times New Roman" w:cs="Times New Roman"/>
          <w:b/>
          <w:bCs/>
        </w:rPr>
        <w:t>2.3.3. Порядок принятия решения инвестором</w:t>
      </w:r>
    </w:p>
    <w:p w14:paraId="16BDAAB6" w14:textId="77777777" w:rsidR="00AF04F5" w:rsidRDefault="00AF04F5">
      <w:pPr>
        <w:tabs>
          <w:tab w:val="left" w:pos="1500"/>
        </w:tabs>
        <w:spacing w:after="0" w:line="276" w:lineRule="auto"/>
        <w:ind w:firstLine="567"/>
        <w:jc w:val="both"/>
        <w:rPr>
          <w:rFonts w:ascii="Times New Roman" w:hAnsi="Times New Roman" w:cs="Times New Roman"/>
        </w:rPr>
      </w:pPr>
    </w:p>
    <w:p w14:paraId="054AC2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После проведения презентации проекта и завершения сессии вопросов и ответов инвестор приступает к принятию итогового решения. Процедура принятия решения включает следующие этапы:</w:t>
      </w:r>
    </w:p>
    <w:p w14:paraId="200B5C6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1. Проверка соответствия обязательным критериям</w:t>
      </w:r>
    </w:p>
    <w:p w14:paraId="6EE3DF7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Инвестор проверяет, соблюдены ли все обязательные критерии. </w:t>
      </w:r>
    </w:p>
    <w:p w14:paraId="3701879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Проверка осуществляется на основании документов, предоставленных соискателем, а также сведений, полученных в ходе </w:t>
      </w:r>
      <w:proofErr w:type="spellStart"/>
      <w:r>
        <w:rPr>
          <w:rFonts w:ascii="Times New Roman" w:hAnsi="Times New Roman" w:cs="Times New Roman"/>
        </w:rPr>
        <w:t>due</w:t>
      </w:r>
      <w:proofErr w:type="spellEnd"/>
      <w:r>
        <w:rPr>
          <w:rFonts w:ascii="Times New Roman" w:hAnsi="Times New Roman" w:cs="Times New Roman"/>
        </w:rPr>
        <w:t xml:space="preserve"> </w:t>
      </w:r>
      <w:proofErr w:type="spellStart"/>
      <w:r>
        <w:rPr>
          <w:rFonts w:ascii="Times New Roman" w:hAnsi="Times New Roman" w:cs="Times New Roman"/>
        </w:rPr>
        <w:t>diligence</w:t>
      </w:r>
      <w:proofErr w:type="spellEnd"/>
      <w:r>
        <w:rPr>
          <w:rFonts w:ascii="Times New Roman" w:hAnsi="Times New Roman" w:cs="Times New Roman"/>
        </w:rPr>
        <w:t>. При выявлении несоответствия хотя бы одному из обязательных критериев решение принимается в форме отказа без дальнейшего анализа оценочных критериев.</w:t>
      </w:r>
    </w:p>
    <w:p w14:paraId="50BC7DB5"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2. Оценка проекта по оценочным критериям</w:t>
      </w:r>
    </w:p>
    <w:p w14:paraId="6A2F634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Если обязательные критерии соблюдены, инвестор оценивает проект по оценочным критериям. Оценка производится субъективно, на основе профессионального усмотрения инвестора. </w:t>
      </w:r>
    </w:p>
    <w:p w14:paraId="370011BA"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Инвестор не обязан присваивать баллы или составлять письменное заключение. Результат оценки влияет на приоритет проекта среди нескольких соискателей, но при отсутствии других проектов инвестор вправе принять положительное решение даже при минимальном количестве оценочных критериев.</w:t>
      </w:r>
    </w:p>
    <w:p w14:paraId="18B4E73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3. Принятие решения</w:t>
      </w:r>
    </w:p>
    <w:p w14:paraId="6F17BA64"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Решение принимается инвестором единолично. Возможны два варианта решения:</w:t>
      </w:r>
    </w:p>
    <w:p w14:paraId="7C56871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положительное решение, при котором инвестор готова инвестировать в проект на условиях, которые будут указаны в </w:t>
      </w:r>
      <w:proofErr w:type="spellStart"/>
      <w:r>
        <w:rPr>
          <w:rFonts w:ascii="Times New Roman" w:hAnsi="Times New Roman" w:cs="Times New Roman"/>
        </w:rPr>
        <w:t>оффере</w:t>
      </w:r>
      <w:proofErr w:type="spellEnd"/>
      <w:r>
        <w:rPr>
          <w:rFonts w:ascii="Times New Roman" w:hAnsi="Times New Roman" w:cs="Times New Roman"/>
        </w:rPr>
        <w:t>;</w:t>
      </w:r>
    </w:p>
    <w:p w14:paraId="1E8A35E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отрицательное решение.</w:t>
      </w:r>
    </w:p>
    <w:p w14:paraId="3741EA8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Решение не требует коллегиального согласования, утверждения третьими лицами или внешнего аудита.</w:t>
      </w:r>
    </w:p>
    <w:p w14:paraId="76D0200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4. Срок принятия решения</w:t>
      </w:r>
    </w:p>
    <w:p w14:paraId="296A841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Решение должно быть принято в срок не более 3 (трёх) месяцев со дня презентации проекта. Указанный срок включает в себя:</w:t>
      </w:r>
    </w:p>
    <w:p w14:paraId="765A397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дополнительную проверку документов (при необходимости);</w:t>
      </w:r>
    </w:p>
    <w:p w14:paraId="7E5ADB7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запрос недостающих сведений у соискателя;</w:t>
      </w:r>
    </w:p>
    <w:p w14:paraId="7EA2A3F8"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консультации с экспертами (если инвестор сочтёт это нужным);</w:t>
      </w:r>
    </w:p>
    <w:p w14:paraId="40795A6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 подготовку текста </w:t>
      </w:r>
      <w:proofErr w:type="spellStart"/>
      <w:r>
        <w:rPr>
          <w:rFonts w:ascii="Times New Roman" w:hAnsi="Times New Roman" w:cs="Times New Roman"/>
        </w:rPr>
        <w:t>оффера</w:t>
      </w:r>
      <w:proofErr w:type="spellEnd"/>
      <w:r>
        <w:rPr>
          <w:rFonts w:ascii="Times New Roman" w:hAnsi="Times New Roman" w:cs="Times New Roman"/>
        </w:rPr>
        <w:t xml:space="preserve"> (при положительном решении).</w:t>
      </w:r>
    </w:p>
    <w:p w14:paraId="0A8DFE42"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5. Оформление и направление результата</w:t>
      </w:r>
    </w:p>
    <w:p w14:paraId="045FDF7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При положительном решении инвестор в течение 5 рабочих дней после принятия решения готовит и направляет соискателю </w:t>
      </w:r>
      <w:proofErr w:type="spellStart"/>
      <w:r>
        <w:rPr>
          <w:rFonts w:ascii="Times New Roman" w:hAnsi="Times New Roman" w:cs="Times New Roman"/>
        </w:rPr>
        <w:t>оффер</w:t>
      </w:r>
      <w:proofErr w:type="spellEnd"/>
      <w:r>
        <w:rPr>
          <w:rFonts w:ascii="Times New Roman" w:hAnsi="Times New Roman" w:cs="Times New Roman"/>
        </w:rPr>
        <w:t xml:space="preserve"> в электронном виде. </w:t>
      </w:r>
      <w:proofErr w:type="spellStart"/>
      <w:r>
        <w:rPr>
          <w:rFonts w:ascii="Times New Roman" w:hAnsi="Times New Roman" w:cs="Times New Roman"/>
        </w:rPr>
        <w:t>Оффер</w:t>
      </w:r>
      <w:proofErr w:type="spellEnd"/>
      <w:r>
        <w:rPr>
          <w:rFonts w:ascii="Times New Roman" w:hAnsi="Times New Roman" w:cs="Times New Roman"/>
        </w:rPr>
        <w:t xml:space="preserve"> считается направленным в момент отправки на электронный адрес, указанный соискателем в анкете.</w:t>
      </w:r>
    </w:p>
    <w:p w14:paraId="6D0D1951"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При отрицательном решении инвестор вправе, но не обязана направлять соискателю уведомление об отказе. Молчание инвестора по истечении 3 месяцев со дня презентации приравнивается к отказу. В случае направления уведомления об отказе инвестор не обязана указывать причины отказа.</w:t>
      </w:r>
    </w:p>
    <w:p w14:paraId="2A913C00"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6. Особые основания для досрочного отказа</w:t>
      </w:r>
    </w:p>
    <w:p w14:paraId="20B7A458"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lastRenderedPageBreak/>
        <w:t>Инвестор вправе принять отрицательное решение досрочно (до истечения 3 месяцев) в следующих случаях:</w:t>
      </w:r>
    </w:p>
    <w:p w14:paraId="40287D5D"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обнаружение недостоверных сведений в документах соискателя;</w:t>
      </w:r>
    </w:p>
    <w:p w14:paraId="6C5E37D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невыполнение соискателем требования о предоставлении дополнительных документов в срок (5 рабочих дней с момента запроса);</w:t>
      </w:r>
    </w:p>
    <w:p w14:paraId="75922CB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отзыв соискателем согласия на обработку персональных данных;</w:t>
      </w:r>
    </w:p>
    <w:p w14:paraId="03CB60D9"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выявление обстоятельств, делающих проект заведомо неокупаемым или противоречащим принципам, изложенным в Положении.</w:t>
      </w:r>
    </w:p>
    <w:p w14:paraId="2C4F26F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При досрочном отказе инвестор уведомляет соискателя по электронной почте без подробного обоснования.</w:t>
      </w:r>
    </w:p>
    <w:p w14:paraId="7397C705" w14:textId="77777777" w:rsidR="00AF04F5" w:rsidRDefault="00AF04F5">
      <w:pPr>
        <w:tabs>
          <w:tab w:val="left" w:pos="1500"/>
        </w:tabs>
        <w:spacing w:after="0" w:line="276" w:lineRule="auto"/>
        <w:ind w:firstLine="567"/>
        <w:jc w:val="both"/>
        <w:rPr>
          <w:rFonts w:ascii="Times New Roman" w:hAnsi="Times New Roman" w:cs="Times New Roman"/>
        </w:rPr>
      </w:pPr>
    </w:p>
    <w:p w14:paraId="20BB0879" w14:textId="77777777" w:rsidR="00AF04F5" w:rsidRDefault="00AF04F5">
      <w:pPr>
        <w:tabs>
          <w:tab w:val="left" w:pos="1500"/>
        </w:tabs>
        <w:spacing w:after="0" w:line="276" w:lineRule="auto"/>
        <w:ind w:firstLine="567"/>
        <w:jc w:val="both"/>
        <w:rPr>
          <w:rFonts w:ascii="Times New Roman" w:hAnsi="Times New Roman" w:cs="Times New Roman"/>
        </w:rPr>
      </w:pPr>
    </w:p>
    <w:p w14:paraId="4240D4F6" w14:textId="77777777" w:rsidR="00AF04F5" w:rsidRDefault="00AF04F5">
      <w:pPr>
        <w:tabs>
          <w:tab w:val="left" w:pos="1500"/>
        </w:tabs>
        <w:spacing w:after="0" w:line="276" w:lineRule="auto"/>
        <w:ind w:firstLine="567"/>
        <w:jc w:val="both"/>
        <w:rPr>
          <w:rFonts w:ascii="Times New Roman" w:hAnsi="Times New Roman" w:cs="Times New Roman"/>
        </w:rPr>
      </w:pPr>
    </w:p>
    <w:p w14:paraId="4C36B463" w14:textId="77777777" w:rsidR="00AF04F5" w:rsidRDefault="00AF04F5">
      <w:pPr>
        <w:tabs>
          <w:tab w:val="left" w:pos="1500"/>
        </w:tabs>
        <w:spacing w:after="0" w:line="276" w:lineRule="auto"/>
        <w:ind w:firstLine="567"/>
        <w:jc w:val="both"/>
        <w:rPr>
          <w:rFonts w:ascii="Times New Roman" w:hAnsi="Times New Roman" w:cs="Times New Roman"/>
        </w:rPr>
      </w:pPr>
    </w:p>
    <w:p w14:paraId="69B31DB1" w14:textId="77777777" w:rsidR="00AF04F5" w:rsidRDefault="00E402DD">
      <w:pPr>
        <w:rPr>
          <w:rFonts w:ascii="Times New Roman" w:hAnsi="Times New Roman" w:cs="Times New Roman"/>
          <w:b/>
          <w:bCs/>
        </w:rPr>
      </w:pPr>
      <w:r>
        <w:rPr>
          <w:rFonts w:ascii="Times New Roman" w:hAnsi="Times New Roman" w:cs="Times New Roman"/>
          <w:b/>
          <w:bCs/>
        </w:rPr>
        <w:br w:type="page" w:clear="all"/>
      </w:r>
    </w:p>
    <w:p w14:paraId="17870671" w14:textId="77777777" w:rsidR="00AF04F5" w:rsidRDefault="00E402DD">
      <w:pPr>
        <w:tabs>
          <w:tab w:val="left" w:pos="1500"/>
        </w:tabs>
        <w:spacing w:after="0" w:line="276" w:lineRule="auto"/>
        <w:ind w:firstLine="567"/>
        <w:jc w:val="center"/>
        <w:rPr>
          <w:rFonts w:ascii="Times New Roman" w:hAnsi="Times New Roman" w:cs="Times New Roman"/>
          <w:b/>
          <w:bCs/>
        </w:rPr>
      </w:pPr>
      <w:r>
        <w:rPr>
          <w:rFonts w:ascii="Times New Roman" w:hAnsi="Times New Roman" w:cs="Times New Roman"/>
          <w:b/>
          <w:bCs/>
        </w:rPr>
        <w:lastRenderedPageBreak/>
        <w:t>III</w:t>
      </w:r>
      <w:r>
        <w:rPr>
          <w:rFonts w:ascii="Times New Roman" w:hAnsi="Times New Roman" w:cs="Times New Roman"/>
          <w:b/>
          <w:bCs/>
        </w:rPr>
        <w:tab/>
        <w:t>РЕАЛИЗАЦИЯ ИНВЕСТИЦИОННОГО ВЗАИМОДЕЙСТВИЯ</w:t>
      </w:r>
    </w:p>
    <w:p w14:paraId="320EC92F" w14:textId="77777777" w:rsidR="00AF04F5" w:rsidRDefault="00AF04F5">
      <w:pPr>
        <w:tabs>
          <w:tab w:val="left" w:pos="1500"/>
        </w:tabs>
        <w:spacing w:after="0" w:line="276" w:lineRule="auto"/>
        <w:ind w:firstLine="567"/>
        <w:jc w:val="both"/>
        <w:rPr>
          <w:rFonts w:ascii="Times New Roman" w:hAnsi="Times New Roman" w:cs="Times New Roman"/>
        </w:rPr>
      </w:pPr>
    </w:p>
    <w:p w14:paraId="7C48E96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После подписания соискателем </w:t>
      </w:r>
      <w:proofErr w:type="spellStart"/>
      <w:r>
        <w:rPr>
          <w:rFonts w:ascii="Times New Roman" w:hAnsi="Times New Roman" w:cs="Times New Roman"/>
        </w:rPr>
        <w:t>оффера</w:t>
      </w:r>
      <w:proofErr w:type="spellEnd"/>
      <w:r>
        <w:rPr>
          <w:rFonts w:ascii="Times New Roman" w:hAnsi="Times New Roman" w:cs="Times New Roman"/>
        </w:rPr>
        <w:t xml:space="preserve"> стороны переходят к этапу реализации инвестиционного взаимодействия. </w:t>
      </w:r>
    </w:p>
    <w:p w14:paraId="142E6897"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Настоящий раздел устанавливает общие принципы и порядок действий при практическом оформлении инвестиционных отношений.</w:t>
      </w:r>
    </w:p>
    <w:p w14:paraId="536F1271"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Инвестор самостоятельно определяет форму инвестиционного взаимодействия, исходя из критериев, установленных настоящим Положением, а также из результатов оценки проекта, финансовой модели, степени риска и иных обстоятельств, которые инвестор сочтёт значимыми. </w:t>
      </w:r>
    </w:p>
    <w:p w14:paraId="67234B9F"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Выбор конкретной формы (через общество с ограниченной ответственностью или через индивидуального предпринимателя с использованием инвестиционного займа и залога) не может быть оспорен соискателем или изменён по его требованию.</w:t>
      </w:r>
    </w:p>
    <w:p w14:paraId="5018F30B"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Конкретные условия реализации, включая размер доли инвестора, график перечисления инвестиций, требования к отчётности и защитные механизмы, фиксируются в инвестиционном соглашении, заключаемом на основе </w:t>
      </w:r>
      <w:proofErr w:type="spellStart"/>
      <w:r>
        <w:rPr>
          <w:rFonts w:ascii="Times New Roman" w:hAnsi="Times New Roman" w:cs="Times New Roman"/>
        </w:rPr>
        <w:t>оффера</w:t>
      </w:r>
      <w:proofErr w:type="spellEnd"/>
      <w:r>
        <w:rPr>
          <w:rFonts w:ascii="Times New Roman" w:hAnsi="Times New Roman" w:cs="Times New Roman"/>
        </w:rPr>
        <w:t xml:space="preserve">. </w:t>
      </w:r>
    </w:p>
    <w:p w14:paraId="6830D67E"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Указанное соглашение должно быть подписано сторонами не позднее 30 календарных дней с момента акцепта соискателем </w:t>
      </w:r>
      <w:proofErr w:type="spellStart"/>
      <w:r>
        <w:rPr>
          <w:rFonts w:ascii="Times New Roman" w:hAnsi="Times New Roman" w:cs="Times New Roman"/>
        </w:rPr>
        <w:t>оффера</w:t>
      </w:r>
      <w:proofErr w:type="spellEnd"/>
      <w:r>
        <w:rPr>
          <w:rFonts w:ascii="Times New Roman" w:hAnsi="Times New Roman" w:cs="Times New Roman"/>
        </w:rPr>
        <w:t xml:space="preserve">, если иной срок не предусмотрен самим </w:t>
      </w:r>
      <w:proofErr w:type="spellStart"/>
      <w:r>
        <w:rPr>
          <w:rFonts w:ascii="Times New Roman" w:hAnsi="Times New Roman" w:cs="Times New Roman"/>
        </w:rPr>
        <w:t>оффером</w:t>
      </w:r>
      <w:proofErr w:type="spellEnd"/>
      <w:r>
        <w:rPr>
          <w:rFonts w:ascii="Times New Roman" w:hAnsi="Times New Roman" w:cs="Times New Roman"/>
        </w:rPr>
        <w:t>.</w:t>
      </w:r>
    </w:p>
    <w:p w14:paraId="34A19663"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Все расходы, связанные с юридическим оформлением инвестиционной сделки (государственные пошлины, нотариальные услуги, регистрация изменений в устав, подготовка договоров залога и иные), несёт соискатель, если иное прямо не указано в </w:t>
      </w:r>
      <w:proofErr w:type="spellStart"/>
      <w:r>
        <w:rPr>
          <w:rFonts w:ascii="Times New Roman" w:hAnsi="Times New Roman" w:cs="Times New Roman"/>
        </w:rPr>
        <w:t>оффере</w:t>
      </w:r>
      <w:proofErr w:type="spellEnd"/>
      <w:r>
        <w:rPr>
          <w:rFonts w:ascii="Times New Roman" w:hAnsi="Times New Roman" w:cs="Times New Roman"/>
        </w:rPr>
        <w:t xml:space="preserve"> или в последующем не установлено </w:t>
      </w:r>
      <w:proofErr w:type="spellStart"/>
      <w:r>
        <w:rPr>
          <w:rFonts w:ascii="Times New Roman" w:hAnsi="Times New Roman" w:cs="Times New Roman"/>
        </w:rPr>
        <w:t>инвесторомуктоьр</w:t>
      </w:r>
      <w:proofErr w:type="spellEnd"/>
      <w:r>
        <w:rPr>
          <w:rFonts w:ascii="Times New Roman" w:hAnsi="Times New Roman" w:cs="Times New Roman"/>
        </w:rPr>
        <w:t>. Инвестор не возмещает такие расходы, за исключением случаев, когда сторонами согласовано иное в письменной форме.</w:t>
      </w:r>
    </w:p>
    <w:p w14:paraId="36131C0C" w14:textId="77777777" w:rsidR="00AF04F5" w:rsidRDefault="00E402DD">
      <w:pPr>
        <w:tabs>
          <w:tab w:val="left" w:pos="1500"/>
        </w:tabs>
        <w:spacing w:after="0" w:line="276" w:lineRule="auto"/>
        <w:ind w:firstLine="567"/>
        <w:jc w:val="both"/>
        <w:rPr>
          <w:rFonts w:ascii="Times New Roman" w:hAnsi="Times New Roman" w:cs="Times New Roman"/>
        </w:rPr>
      </w:pPr>
      <w:r>
        <w:rPr>
          <w:rFonts w:ascii="Times New Roman" w:hAnsi="Times New Roman" w:cs="Times New Roman"/>
        </w:rPr>
        <w:t xml:space="preserve">С момента заключения инвестиционного соглашения соискатель приобретает статус получателя инвестиций и обязан неукоснительно соблюдать все условия, предусмотренные Положением, </w:t>
      </w:r>
      <w:proofErr w:type="spellStart"/>
      <w:r>
        <w:rPr>
          <w:rFonts w:ascii="Times New Roman" w:hAnsi="Times New Roman" w:cs="Times New Roman"/>
        </w:rPr>
        <w:t>оффером</w:t>
      </w:r>
      <w:proofErr w:type="spellEnd"/>
      <w:r>
        <w:rPr>
          <w:rFonts w:ascii="Times New Roman" w:hAnsi="Times New Roman" w:cs="Times New Roman"/>
        </w:rPr>
        <w:t xml:space="preserve"> и заключённым соглашением.</w:t>
      </w:r>
    </w:p>
    <w:p w14:paraId="1627C829" w14:textId="77777777" w:rsidR="00AF04F5" w:rsidRDefault="00AF04F5">
      <w:pPr>
        <w:tabs>
          <w:tab w:val="left" w:pos="1500"/>
        </w:tabs>
        <w:spacing w:after="0" w:line="276" w:lineRule="auto"/>
        <w:ind w:firstLine="567"/>
        <w:jc w:val="both"/>
        <w:rPr>
          <w:rFonts w:ascii="Times New Roman" w:hAnsi="Times New Roman" w:cs="Times New Roman"/>
        </w:rPr>
      </w:pPr>
    </w:p>
    <w:p w14:paraId="0F369188" w14:textId="77777777" w:rsidR="00AF04F5" w:rsidRDefault="00E402DD">
      <w:pPr>
        <w:pStyle w:val="af3"/>
        <w:numPr>
          <w:ilvl w:val="1"/>
          <w:numId w:val="2"/>
        </w:numPr>
        <w:tabs>
          <w:tab w:val="left" w:pos="0"/>
        </w:tabs>
        <w:spacing w:after="0" w:line="276" w:lineRule="auto"/>
        <w:ind w:left="0" w:firstLine="567"/>
        <w:jc w:val="both"/>
        <w:rPr>
          <w:rFonts w:ascii="Times New Roman" w:hAnsi="Times New Roman" w:cs="Times New Roman"/>
          <w:b/>
          <w:bCs/>
        </w:rPr>
      </w:pPr>
      <w:r>
        <w:rPr>
          <w:rFonts w:ascii="Times New Roman" w:hAnsi="Times New Roman" w:cs="Times New Roman"/>
          <w:b/>
          <w:bCs/>
        </w:rPr>
        <w:t>Инвестирование через общество с ограниченной ответственностью</w:t>
      </w:r>
    </w:p>
    <w:p w14:paraId="3B79D092" w14:textId="77777777" w:rsidR="00AF04F5" w:rsidRDefault="00AF04F5">
      <w:pPr>
        <w:spacing w:after="0" w:line="276" w:lineRule="auto"/>
        <w:ind w:firstLine="567"/>
        <w:jc w:val="both"/>
        <w:rPr>
          <w:rFonts w:ascii="Times New Roman" w:hAnsi="Times New Roman" w:cs="Times New Roman"/>
        </w:rPr>
      </w:pPr>
    </w:p>
    <w:p w14:paraId="4B43336D"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Данная форма инвестиционного взаимодействия применяется в случае, когда инвестор принимает решение о входе в капитал создаваемого или существующего общества с ограниченной ответственностью (далее – Общество) с получением доли в уставном капитале, размер которой соответствует объёму инвестиций (не более 30%). </w:t>
      </w:r>
    </w:p>
    <w:p w14:paraId="6C18B3E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Получатель инвестиций выступает в качестве второго участника и одновременно руководителя исполнительного органа Общества.</w:t>
      </w:r>
    </w:p>
    <w:p w14:paraId="0AB9FCC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Получатель инвестиций обязан зарегистрировать Общество в установленном законодательством РФ порядке. </w:t>
      </w:r>
    </w:p>
    <w:p w14:paraId="1C226A88"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Уставный капитал Общества определяется исходя из общего бюджета проекта, при этом доля инвестора (до 30%) фиксируется в уставе. </w:t>
      </w:r>
    </w:p>
    <w:p w14:paraId="6F5DA4E4"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Устав Общества разрабатывается инвестором самостоятельно или с привлечением третьих лиц по её поручению. </w:t>
      </w:r>
    </w:p>
    <w:p w14:paraId="768BB596"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Получатель инвестиций не вправе вносить изменения в текст устава, предложенный инвестором, если иное не согласовано сторонами в письменной форме. </w:t>
      </w:r>
    </w:p>
    <w:p w14:paraId="68C237F2"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lastRenderedPageBreak/>
        <w:t>Устав в обязательном порядке должен содержать следующие защитные положения в пользу инвестора:</w:t>
      </w:r>
    </w:p>
    <w:p w14:paraId="7DE933E0"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запрет на любое правопреемство в отношении доли инвестора без её письменного согласия (в том числе при наследовании, реорганизации, переходе к залогодержателю);</w:t>
      </w:r>
    </w:p>
    <w:p w14:paraId="767806F7"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порядок проведения дистанционных (заочных) собраний участников не реже одного раза в квартал с обязательным предоставлением отчётности о ходе реализации проекта;</w:t>
      </w:r>
    </w:p>
    <w:p w14:paraId="75B035D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необходимость одобрения инвестором крупных сделок (свыше 10% стоимости активов Общества) и сделок с заинтересованностью;</w:t>
      </w:r>
    </w:p>
    <w:p w14:paraId="040DE8DA"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запрет на увеличение уставного капитала без согласия инвестора;</w:t>
      </w:r>
    </w:p>
    <w:p w14:paraId="24AA96CA"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иные условия, которые инвестор сочтёт необходимыми для защиты своих прав.</w:t>
      </w:r>
    </w:p>
    <w:p w14:paraId="3F67819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Получатель инвестиций назначается единоличным исполнительным органом Общества (генеральным директором). Он осуществляет текущее управление, операционную деятельность и представляет интересы Общества перед третьими лицами. </w:t>
      </w:r>
    </w:p>
    <w:p w14:paraId="00E2B51B"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Одновременно с регистрацией Общества или внесением изменений в учредительные документы стороны заключают опционное соглашение в письменной форме. </w:t>
      </w:r>
    </w:p>
    <w:p w14:paraId="144A71FA"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Условия опционного соглашения:</w:t>
      </w:r>
    </w:p>
    <w:p w14:paraId="07033AE6"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 по истечении 3 лет с момента начала реализации проекта (либо с даты, указанной в </w:t>
      </w:r>
      <w:proofErr w:type="spellStart"/>
      <w:r>
        <w:rPr>
          <w:rFonts w:ascii="Times New Roman" w:hAnsi="Times New Roman" w:cs="Times New Roman"/>
        </w:rPr>
        <w:t>оффере</w:t>
      </w:r>
      <w:proofErr w:type="spellEnd"/>
      <w:r>
        <w:rPr>
          <w:rFonts w:ascii="Times New Roman" w:hAnsi="Times New Roman" w:cs="Times New Roman"/>
        </w:rPr>
        <w:t>) получатель инвестиций или само Общество обязаны выкупить долю инвестора;</w:t>
      </w:r>
    </w:p>
    <w:p w14:paraId="21F73594"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 цена выкупа определяется по формуле, указанной в </w:t>
      </w:r>
      <w:proofErr w:type="spellStart"/>
      <w:r>
        <w:rPr>
          <w:rFonts w:ascii="Times New Roman" w:hAnsi="Times New Roman" w:cs="Times New Roman"/>
        </w:rPr>
        <w:t>оффере</w:t>
      </w:r>
      <w:proofErr w:type="spellEnd"/>
      <w:r>
        <w:rPr>
          <w:rFonts w:ascii="Times New Roman" w:hAnsi="Times New Roman" w:cs="Times New Roman"/>
        </w:rPr>
        <w:t xml:space="preserve"> (например, фиксированная сумма, привязанная к объёму инвестиций, либо кратная среднегодовой чистой </w:t>
      </w:r>
      <w:proofErr w:type="gramStart"/>
      <w:r>
        <w:rPr>
          <w:rFonts w:ascii="Times New Roman" w:hAnsi="Times New Roman" w:cs="Times New Roman"/>
        </w:rPr>
        <w:t>прибыли</w:t>
      </w:r>
      <w:proofErr w:type="gramEnd"/>
      <w:r>
        <w:rPr>
          <w:rFonts w:ascii="Times New Roman" w:hAnsi="Times New Roman" w:cs="Times New Roman"/>
        </w:rPr>
        <w:t xml:space="preserve"> либо иные условия);</w:t>
      </w:r>
    </w:p>
    <w:p w14:paraId="23CF2A7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срок исполнения опциона - не более 60 календарных дней с даты наступления права требования выкупа;</w:t>
      </w:r>
    </w:p>
    <w:p w14:paraId="5D9C3808"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в случае неисполнения обязанности по выкупу инвестор вправе требовать принудительной продажи доли через суд либо назначить нового генерального директора и получать дивиденды в размере 100% до полного погашения обязательства.</w:t>
      </w:r>
    </w:p>
    <w:p w14:paraId="4D1E8095"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Опционное соглашение подлежит нотариальному удостоверению, если этого требует законодательство РФ или сам инвестор. Расходы на удостоверение несёт получатель инвестиций.</w:t>
      </w:r>
    </w:p>
    <w:p w14:paraId="2637A50E" w14:textId="77777777" w:rsidR="00AF04F5" w:rsidRDefault="00E402DD">
      <w:pPr>
        <w:ind w:firstLine="567"/>
        <w:jc w:val="both"/>
        <w:rPr>
          <w:rFonts w:ascii="Times New Roman" w:hAnsi="Times New Roman" w:cs="Times New Roman"/>
        </w:rPr>
      </w:pPr>
      <w:r>
        <w:rPr>
          <w:rFonts w:ascii="Times New Roman" w:hAnsi="Times New Roman" w:cs="Times New Roman"/>
        </w:rPr>
        <w:t>Получатель инвестиций обязан ежеквартально предоставлять инвестору отчётность в объёме и по форме, которые установлены в инвестиционном соглашении или уставе.</w:t>
      </w:r>
    </w:p>
    <w:p w14:paraId="3FC3C428" w14:textId="77777777" w:rsidR="00AF04F5" w:rsidRDefault="00E402DD">
      <w:pPr>
        <w:ind w:firstLine="567"/>
        <w:jc w:val="both"/>
        <w:rPr>
          <w:rFonts w:ascii="Times New Roman" w:hAnsi="Times New Roman" w:cs="Times New Roman"/>
        </w:rPr>
      </w:pPr>
      <w:r>
        <w:rPr>
          <w:rFonts w:ascii="Times New Roman" w:hAnsi="Times New Roman" w:cs="Times New Roman"/>
        </w:rPr>
        <w:t>Инвестор имеет право в любое время запросить дополнительные сведения о финансовом состоянии Общества, ходе продаж, расходовании инвестиций. Отказ от предоставления отчётности или предоставление заведомо недостоверных сведений рассматривается как существенное нарушение условий инвестирования.</w:t>
      </w:r>
    </w:p>
    <w:p w14:paraId="5449039A" w14:textId="77777777" w:rsidR="00AF04F5" w:rsidRDefault="00E402DD">
      <w:pPr>
        <w:ind w:firstLine="567"/>
        <w:jc w:val="both"/>
        <w:rPr>
          <w:rFonts w:ascii="Times New Roman" w:hAnsi="Times New Roman" w:cs="Times New Roman"/>
          <w:b/>
          <w:bCs/>
        </w:rPr>
      </w:pPr>
      <w:r>
        <w:rPr>
          <w:rFonts w:ascii="Times New Roman" w:hAnsi="Times New Roman" w:cs="Times New Roman"/>
          <w:b/>
          <w:bCs/>
        </w:rPr>
        <w:t>3.2 Инвестирование через ИП</w:t>
      </w:r>
    </w:p>
    <w:p w14:paraId="101C195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Данная форма инвестиционного взаимодействия применяется в случае, когда инвестор принимает решение о предоставлении денежных средств получателю инвестиций, зарегистрированному в качестве индивидуального предпринимателя (ИП).</w:t>
      </w:r>
    </w:p>
    <w:p w14:paraId="21040142"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Инвестиции оформляются как целевой заём с одновременным обеспечением в виде залога имущества (преимущественно недвижимости). Получатель инвестиций осуществляет предпринимательскую деятельность самостоятельно, без создания отдельного юридического лица.</w:t>
      </w:r>
    </w:p>
    <w:p w14:paraId="31B109BC" w14:textId="77777777" w:rsidR="00AF04F5" w:rsidRDefault="00AF04F5">
      <w:pPr>
        <w:spacing w:after="0" w:line="276" w:lineRule="auto"/>
        <w:jc w:val="both"/>
        <w:rPr>
          <w:rFonts w:ascii="Times New Roman" w:hAnsi="Times New Roman" w:cs="Times New Roman"/>
        </w:rPr>
      </w:pPr>
    </w:p>
    <w:p w14:paraId="6FCF331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Если на момент подписания </w:t>
      </w:r>
      <w:proofErr w:type="spellStart"/>
      <w:r>
        <w:rPr>
          <w:rFonts w:ascii="Times New Roman" w:hAnsi="Times New Roman" w:cs="Times New Roman"/>
        </w:rPr>
        <w:t>оффера</w:t>
      </w:r>
      <w:proofErr w:type="spellEnd"/>
      <w:r>
        <w:rPr>
          <w:rFonts w:ascii="Times New Roman" w:hAnsi="Times New Roman" w:cs="Times New Roman"/>
        </w:rPr>
        <w:t xml:space="preserve"> получатель инвестиций ещё не зарегистрирован как индивидуальный предприниматель, он обязан зарегистрироваться в установленном порядке не позднее 15 календарных дней с даты акцепта </w:t>
      </w:r>
      <w:proofErr w:type="spellStart"/>
      <w:r>
        <w:rPr>
          <w:rFonts w:ascii="Times New Roman" w:hAnsi="Times New Roman" w:cs="Times New Roman"/>
        </w:rPr>
        <w:t>оффера</w:t>
      </w:r>
      <w:proofErr w:type="spellEnd"/>
      <w:r>
        <w:rPr>
          <w:rFonts w:ascii="Times New Roman" w:hAnsi="Times New Roman" w:cs="Times New Roman"/>
        </w:rPr>
        <w:t xml:space="preserve">. </w:t>
      </w:r>
    </w:p>
    <w:p w14:paraId="7AE798E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Вид деятельности (код ОКВЭД) должен соответствовать проекту, указанному в заявке. Инвестор вправе запросить выписку из ЕГРИП для подтверждения регистрации.</w:t>
      </w:r>
    </w:p>
    <w:p w14:paraId="21E19B87" w14:textId="77777777" w:rsidR="00AF04F5" w:rsidRDefault="00E402DD">
      <w:pPr>
        <w:spacing w:after="0" w:line="276" w:lineRule="auto"/>
        <w:ind w:firstLine="708"/>
        <w:jc w:val="both"/>
        <w:rPr>
          <w:rFonts w:ascii="Times New Roman" w:hAnsi="Times New Roman" w:cs="Times New Roman"/>
          <w:b/>
          <w:bCs/>
        </w:rPr>
      </w:pPr>
      <w:r>
        <w:rPr>
          <w:rFonts w:ascii="Times New Roman" w:hAnsi="Times New Roman" w:cs="Times New Roman"/>
          <w:b/>
          <w:bCs/>
        </w:rPr>
        <w:t>Договор инвестиционного займа</w:t>
      </w:r>
    </w:p>
    <w:p w14:paraId="67185A2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Стороны заключают договор инвестиционного займа в письменной форме. Существенные условия договора:</w:t>
      </w:r>
    </w:p>
    <w:p w14:paraId="2C46F79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сумма займа (равна размеру инвестиций, указанному в </w:t>
      </w:r>
      <w:proofErr w:type="spellStart"/>
      <w:r>
        <w:rPr>
          <w:rFonts w:ascii="Times New Roman" w:hAnsi="Times New Roman" w:cs="Times New Roman"/>
        </w:rPr>
        <w:t>оффере</w:t>
      </w:r>
      <w:proofErr w:type="spellEnd"/>
      <w:r>
        <w:rPr>
          <w:rFonts w:ascii="Times New Roman" w:hAnsi="Times New Roman" w:cs="Times New Roman"/>
        </w:rPr>
        <w:t>, и не превышает 30% от общего бюджета проекта);</w:t>
      </w:r>
    </w:p>
    <w:p w14:paraId="39950D89"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целевое назначение (реализация конкретного бизнес-проекта, описанного в заявке и бизнес-плане);</w:t>
      </w:r>
    </w:p>
    <w:p w14:paraId="263504A8"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срок возврата 3 года с даты получения денежных средств получателем инвестиций;</w:t>
      </w:r>
    </w:p>
    <w:p w14:paraId="5B006A3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проценты за пользование займом не начисляются, если иное прямо не указано в </w:t>
      </w:r>
      <w:proofErr w:type="spellStart"/>
      <w:r>
        <w:rPr>
          <w:rFonts w:ascii="Times New Roman" w:hAnsi="Times New Roman" w:cs="Times New Roman"/>
        </w:rPr>
        <w:t>оффере</w:t>
      </w:r>
      <w:proofErr w:type="spellEnd"/>
      <w:r>
        <w:rPr>
          <w:rFonts w:ascii="Times New Roman" w:hAnsi="Times New Roman" w:cs="Times New Roman"/>
        </w:rPr>
        <w:t xml:space="preserve"> (инвестор вправе установить процентную ставку, но основная </w:t>
      </w:r>
      <w:proofErr w:type="gramStart"/>
      <w:r>
        <w:rPr>
          <w:rFonts w:ascii="Times New Roman" w:hAnsi="Times New Roman" w:cs="Times New Roman"/>
        </w:rPr>
        <w:t>цель  -</w:t>
      </w:r>
      <w:proofErr w:type="gramEnd"/>
      <w:r>
        <w:rPr>
          <w:rFonts w:ascii="Times New Roman" w:hAnsi="Times New Roman" w:cs="Times New Roman"/>
        </w:rPr>
        <w:t xml:space="preserve"> возврат номинала за счёт прибыли проекта);</w:t>
      </w:r>
    </w:p>
    <w:p w14:paraId="39F86B6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порядок возврата: единовременно в конце срока или частями (график согласовывается в договоре);</w:t>
      </w:r>
    </w:p>
    <w:p w14:paraId="0A3CD53D"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ответственность за нецелевое использование: досрочное истребование всей суммы займа с уплатой неустойки (0,5% от невозвращённой суммы за каждый день просрочки).</w:t>
      </w:r>
    </w:p>
    <w:p w14:paraId="5ACD4CF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Договор инвестиционного займа подлежит нотариальному удостоверению, если стороны не договорились об ином. Все расходы по составлению и регистрации (при необходимости) несёт получатель инвестиций.</w:t>
      </w:r>
    </w:p>
    <w:p w14:paraId="110D93D8"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Одновременно с договором займа стороны заключают договор залога в обеспечение исполнения обязательств получателя инвестиций по возврату суммы займа. Требования к залогу:</w:t>
      </w:r>
    </w:p>
    <w:p w14:paraId="50ED7439"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предмет залога преимущественно недвижимое имущество, принадлежащее получателю инвестиций на праве собственности (квартира, дом, земельный участок, коммерческая недвижимость);</w:t>
      </w:r>
    </w:p>
    <w:p w14:paraId="409095B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оценочная стоимость залога должна быть не ниже суммы инвестиций (инвестор вправе запросить независимую оценку за счёт получателя инвестиций);</w:t>
      </w:r>
    </w:p>
    <w:p w14:paraId="05CD1DC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залог подлежит регистрации;</w:t>
      </w:r>
    </w:p>
    <w:p w14:paraId="28FBEB8E"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 случае отсутствия у получателя инвестиций недвижимости допустим залог иного ликвидного имущества (транспортные средства, оборудование, ценные бумаги) по согласованию с инвестором, однако приоритет остаётся за недвижимостью.</w:t>
      </w:r>
    </w:p>
    <w:p w14:paraId="63886A0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Договор залога должен предусматривать право инвестора обратить взыскание на предмет залога во внесудебном порядке, если это не противоречит законодательству РФ.</w:t>
      </w:r>
    </w:p>
    <w:p w14:paraId="03582DF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Получатель инвестиций обязан ежеквартально предоставлять инвестору отчёт о ходе реализации проекта по форме, согласованной в договоре займа или в </w:t>
      </w:r>
      <w:proofErr w:type="spellStart"/>
      <w:r>
        <w:rPr>
          <w:rFonts w:ascii="Times New Roman" w:hAnsi="Times New Roman" w:cs="Times New Roman"/>
        </w:rPr>
        <w:t>оффере</w:t>
      </w:r>
      <w:proofErr w:type="spellEnd"/>
      <w:r>
        <w:rPr>
          <w:rFonts w:ascii="Times New Roman" w:hAnsi="Times New Roman" w:cs="Times New Roman"/>
        </w:rPr>
        <w:t>. Отчёт должен включать:</w:t>
      </w:r>
    </w:p>
    <w:p w14:paraId="68E72E2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информацию о расходовании полученных средств (подтверждённые платёжные документы);</w:t>
      </w:r>
    </w:p>
    <w:p w14:paraId="07E2391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текущие показатели выручки, прибыли, денежного потока;</w:t>
      </w:r>
    </w:p>
    <w:p w14:paraId="0CB5775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lastRenderedPageBreak/>
        <w:t>- сведения о привлечении остальных 70% бюджета (если не были предоставлены ранее);</w:t>
      </w:r>
    </w:p>
    <w:p w14:paraId="28B0C0E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любые изменения в бизнес-модели, команде, рынке, влияющие на способность возвратить заём.</w:t>
      </w:r>
    </w:p>
    <w:p w14:paraId="1FE4B4B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Инвестор вправе запросить выписки по расчётным счетам ИП, договоры с контрагентами, налоговые декларации. Непредоставление отчётности в течение 15 дней после наступления срока считается существенным нарушением и даёт инвестору право потребовать досрочного возврата займа.</w:t>
      </w:r>
    </w:p>
    <w:p w14:paraId="23F56157"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По истечении 3 лет с даты получения займа (или ранее, если стороны согласовали досрочный возврат) получатель инвестиций обязан возвратить инвестору сумму займа в полном объёме. Возврат осуществляется единовременно или по графику, установленному договором. После полного возврата займа и уплаты всех причитающихся сумм (если предусмотрены проценты, неустойки) залог прекращается, и инвестор подписывает уведомление об отсутствии претензий.</w:t>
      </w:r>
    </w:p>
    <w:p w14:paraId="17A41B6D"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Если возврат не произведён в установленный срок, инвестор обращает взыскание на предмет залога в порядке, предусмотренном договором залога, и удовлетворяет свои требования из стоимости заложенного имущества. Оставшаяся после погашения задолженности сумма возвращается получателю инвестиций.</w:t>
      </w:r>
    </w:p>
    <w:p w14:paraId="0DBCEFC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Инвестор не является участником предпринимательской деятельности получателя инвестиций, не отвечает по его обязательствам перед третьими лицами и не вмешивается в операционное управление. Однако инвестор сохраняет право проводить проверки целевого использования займа (выездные или документарные) не чаще одного раза в полугодие, предварительно уведомив получателя за 7 дней.</w:t>
      </w:r>
    </w:p>
    <w:p w14:paraId="244679B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Получатель инвестиций не вправе привлекать заёмные средства от третьих лиц под залог того же имущества, которое уже передано в залог инвестору, без письменного согласия инвестора. Нарушение этого условия даёт инвестору право требовать немедленного возврата всей суммы займа.</w:t>
      </w:r>
    </w:p>
    <w:p w14:paraId="3EB7F03E" w14:textId="77777777" w:rsidR="00AF04F5" w:rsidRDefault="00E402DD">
      <w:pPr>
        <w:rPr>
          <w:rFonts w:ascii="Times New Roman" w:hAnsi="Times New Roman" w:cs="Times New Roman"/>
        </w:rPr>
      </w:pPr>
      <w:r>
        <w:rPr>
          <w:rFonts w:ascii="Times New Roman" w:hAnsi="Times New Roman" w:cs="Times New Roman"/>
        </w:rPr>
        <w:br w:type="page" w:clear="all"/>
      </w:r>
    </w:p>
    <w:p w14:paraId="31884C0C" w14:textId="77777777" w:rsidR="00AF04F5" w:rsidRDefault="00E402DD">
      <w:pPr>
        <w:spacing w:after="0" w:line="276" w:lineRule="auto"/>
        <w:ind w:firstLine="708"/>
        <w:jc w:val="center"/>
        <w:rPr>
          <w:rFonts w:ascii="Times New Roman" w:hAnsi="Times New Roman" w:cs="Times New Roman"/>
          <w:b/>
          <w:bCs/>
        </w:rPr>
      </w:pPr>
      <w:r>
        <w:rPr>
          <w:rFonts w:ascii="Times New Roman" w:hAnsi="Times New Roman" w:cs="Times New Roman"/>
          <w:b/>
          <w:bCs/>
        </w:rPr>
        <w:lastRenderedPageBreak/>
        <w:t>IV</w:t>
      </w:r>
      <w:r>
        <w:rPr>
          <w:rFonts w:ascii="Times New Roman" w:hAnsi="Times New Roman" w:cs="Times New Roman"/>
          <w:b/>
          <w:bCs/>
        </w:rPr>
        <w:tab/>
        <w:t>ОТВЕТСТВЕННОСТЬ СТОРОН</w:t>
      </w:r>
    </w:p>
    <w:p w14:paraId="54DA33D0" w14:textId="77777777" w:rsidR="00AF04F5" w:rsidRDefault="00AF04F5">
      <w:pPr>
        <w:spacing w:after="0" w:line="276" w:lineRule="auto"/>
        <w:ind w:firstLine="708"/>
        <w:jc w:val="both"/>
        <w:rPr>
          <w:rFonts w:ascii="Times New Roman" w:hAnsi="Times New Roman" w:cs="Times New Roman"/>
        </w:rPr>
      </w:pPr>
    </w:p>
    <w:p w14:paraId="52028907"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Настоящий раздел устанавливает общие принципы ответственности инвестора и получателя инвестиций (а также соискателя на этапе до заключения инвестиционного соглашения) за нарушение обязательств, предусмотренных Положением, </w:t>
      </w:r>
      <w:proofErr w:type="spellStart"/>
      <w:r>
        <w:rPr>
          <w:rFonts w:ascii="Times New Roman" w:hAnsi="Times New Roman" w:cs="Times New Roman"/>
        </w:rPr>
        <w:t>оффером</w:t>
      </w:r>
      <w:proofErr w:type="spellEnd"/>
      <w:r>
        <w:rPr>
          <w:rFonts w:ascii="Times New Roman" w:hAnsi="Times New Roman" w:cs="Times New Roman"/>
        </w:rPr>
        <w:t>, инвестиционным соглашением, уставом Общества, договором займа и залога, опционным соглашением, а также иными документами, оформляемыми в рамках реализации инвестиционного взаимодействия.</w:t>
      </w:r>
    </w:p>
    <w:p w14:paraId="464FC2E9"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Соискатель несёт ответственность за достоверность предоставленных сведений, документов, справок и иных материалов. В случае выявления заведомо ложных, подложных или искажённых сведений инвестор вправе:</w:t>
      </w:r>
    </w:p>
    <w:p w14:paraId="7CF537A9"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немедленно отклонить заявку без права повторного обращения (навсегда);</w:t>
      </w:r>
    </w:p>
    <w:p w14:paraId="6665587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обратиться в правоохранительные органы с заявлением о мошенничестве;</w:t>
      </w:r>
    </w:p>
    <w:p w14:paraId="59008442"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требовать возмещения документально подтверждённых расходов, понесённых в связи с проверкой такой заявки (расходы на нотариусов, оценщиков, юридические консультации).</w:t>
      </w:r>
    </w:p>
    <w:p w14:paraId="03DEB172"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Получатель инвестиций несёт ответственность за:</w:t>
      </w:r>
    </w:p>
    <w:p w14:paraId="114A113F"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нецелевое использование инвестиций (использование средств не на цели, указанные в бизнес-плане и </w:t>
      </w:r>
      <w:proofErr w:type="spellStart"/>
      <w:r>
        <w:rPr>
          <w:rFonts w:ascii="Times New Roman" w:hAnsi="Times New Roman" w:cs="Times New Roman"/>
        </w:rPr>
        <w:t>оффере</w:t>
      </w:r>
      <w:proofErr w:type="spellEnd"/>
      <w:r>
        <w:rPr>
          <w:rFonts w:ascii="Times New Roman" w:hAnsi="Times New Roman" w:cs="Times New Roman"/>
        </w:rPr>
        <w:t>) влечёт досрочное истребование всей суммы инвестиций (при займе) или требование о выкупе доли (при ООО) с уплатой штрафа в размере 20% от суммы инвестиций, а также возмещение убытков инвестора;</w:t>
      </w:r>
    </w:p>
    <w:p w14:paraId="6184658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непредоставление или несвоевременное предоставление отчётности - за каждый полный месяц просрочки взимается штраф в размере 0,1% от суммы инвестиций, но не более 5% от этой суммы. При задержке более чем на 3 месяца инвестор вправе потребовать досрочного возврата инвестиций (при ИП) или выкупа доли (при ООО);</w:t>
      </w:r>
    </w:p>
    <w:p w14:paraId="2F376BA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неисполнение обязательств по выкупу доли (по опционному соглашению) - помимо самого выкупа, получатель инвестиций уплачивает неустойку в размере 0,5% от цены выкупа за каждый день просрочки, а также возмещает все судебные и исполнительные расходы инвестора;</w:t>
      </w:r>
    </w:p>
    <w:p w14:paraId="7C2A5C7A"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нарушение защитных положений устава (например, совершение крупной сделки без согласия инвестора) - штраф в фиксированном размере, установленном уставом (не менее 100 000 рублей), либо пеня в размере 10% от суммы несанкционированной сделки, если такая сумма выше;</w:t>
      </w:r>
    </w:p>
    <w:p w14:paraId="002AC0F7"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неисполнение обязательств по возврату инвестиционного займа - взыскание всей оставшейся суммы займа, неустойка (0,5% за каждый день просрочки), обращение взыскания на заложенное имущество, а также возмещение всех расходов инвестора, связанных с принудительным взысканием.</w:t>
      </w:r>
    </w:p>
    <w:p w14:paraId="033974F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Получатель инвестиций обязан возместить инвестору все прямые и документально подтверждённые убытки, возникшие вследствие его виновных действий (бездействия), включая расходы на юридическую помощь, экспертизы, оценку, нотариальные действия, государственные пошлины.</w:t>
      </w:r>
    </w:p>
    <w:p w14:paraId="4E48C1CE"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За непредоставление обещанных инвестиций после подписания </w:t>
      </w:r>
      <w:proofErr w:type="spellStart"/>
      <w:r>
        <w:rPr>
          <w:rFonts w:ascii="Times New Roman" w:hAnsi="Times New Roman" w:cs="Times New Roman"/>
        </w:rPr>
        <w:t>оффера</w:t>
      </w:r>
      <w:proofErr w:type="spellEnd"/>
      <w:r>
        <w:rPr>
          <w:rFonts w:ascii="Times New Roman" w:hAnsi="Times New Roman" w:cs="Times New Roman"/>
        </w:rPr>
        <w:t xml:space="preserve"> и инвестиционного </w:t>
      </w:r>
      <w:proofErr w:type="gramStart"/>
      <w:r>
        <w:rPr>
          <w:rFonts w:ascii="Times New Roman" w:hAnsi="Times New Roman" w:cs="Times New Roman"/>
        </w:rPr>
        <w:t>соглашения  инвестор</w:t>
      </w:r>
      <w:proofErr w:type="gramEnd"/>
      <w:r>
        <w:rPr>
          <w:rFonts w:ascii="Times New Roman" w:hAnsi="Times New Roman" w:cs="Times New Roman"/>
        </w:rPr>
        <w:t xml:space="preserve"> ответственности не несет.</w:t>
      </w:r>
    </w:p>
    <w:p w14:paraId="583FEC2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Инвестор не несёт ответственности за результаты предпринимательской деятельности получателя инвестиций, включая неполучение прибыли, банкротство, </w:t>
      </w:r>
      <w:r>
        <w:rPr>
          <w:rFonts w:ascii="Times New Roman" w:hAnsi="Times New Roman" w:cs="Times New Roman"/>
        </w:rPr>
        <w:lastRenderedPageBreak/>
        <w:t>убытки, если только такие последствия не вызваны умышленными противоправными действиями инвестора.</w:t>
      </w:r>
    </w:p>
    <w:p w14:paraId="275305B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Ни одна из сторон не несёт ответственности за полное или частичное неисполнение обязательств, если это неисполнение явилось следствием обстоятельств непреодолимой силы (форс-мажор), возникших после заключения инвестиционного соглашения и непосредственно повлиявших на возможность исполнения. К таким обстоятельствам относятся:</w:t>
      </w:r>
    </w:p>
    <w:p w14:paraId="370EC86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природные катастрофы (землетрясения, наводнения, пожары);</w:t>
      </w:r>
    </w:p>
    <w:p w14:paraId="4D2B9EA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военные действия, массовые беспорядки, террористические акты;</w:t>
      </w:r>
    </w:p>
    <w:p w14:paraId="1D71D76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вступление в силу законов и иных нормативных актов, прямо запрещающих исполнение обязательств по инвестиционному соглашению;</w:t>
      </w:r>
    </w:p>
    <w:p w14:paraId="3360DAB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иные события, признанные форс-мажорными в соответствии с законодательством РФ.</w:t>
      </w:r>
    </w:p>
    <w:p w14:paraId="25B27718"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Сторона, ссылающаяся на форс-мажор, обязана в течение 10 рабочих дней письменно уведомить другую сторону и предоставить подтверждающий документ (справка торгово-промышленной палаты или иного уполномоченного органа). Если форс-мажор длится более 3 месяцев, каждая сторона вправе расторгнуть инвестиционное соглашение без возмещения убытков, но с возвратом уже предоставленного (части инвестиций, залога и т.п.).</w:t>
      </w:r>
    </w:p>
    <w:p w14:paraId="4A8F8F70"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Все штрафы, неустойки, пени и иные санкции, предусмотренные настоящим разделом, а также иными документами (уставом, договором займа, опционным соглашением), начисляются и взыскиваются в следующем порядке:</w:t>
      </w:r>
    </w:p>
    <w:p w14:paraId="007E8C9D"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сторона, право которой нарушено, направляет другой стороне письменную претензию с указанием нарушения, расчётом санкций и сроком для добровольного удовлетворения (не менее 10 рабочих дней);</w:t>
      </w:r>
    </w:p>
    <w:p w14:paraId="11E51D1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если претензия не удовлетворена в указанный срок, сторона вправе обратиться в суд (общей юрисдикции или арбитражный - в зависимости от статуса сторон и характера спора); </w:t>
      </w:r>
    </w:p>
    <w:p w14:paraId="1D9A65E2"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применимое право - законодательство Российской Федерации. Место рассмотрения спора - суд по месту регистрации инвестора (г. Москва), если иное не предусмотрено договором;</w:t>
      </w:r>
    </w:p>
    <w:p w14:paraId="4743629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все судебные, исполнительные и иные расходы, понесённые стороной, чьё право было нарушено, подлежат возмещению за счёт нарушителя.</w:t>
      </w:r>
    </w:p>
    <w:p w14:paraId="7F2AD226" w14:textId="77777777" w:rsidR="00AF04F5" w:rsidRDefault="00E402DD">
      <w:pPr>
        <w:rPr>
          <w:rFonts w:ascii="Times New Roman" w:hAnsi="Times New Roman" w:cs="Times New Roman"/>
        </w:rPr>
      </w:pPr>
      <w:r>
        <w:rPr>
          <w:rFonts w:ascii="Times New Roman" w:hAnsi="Times New Roman" w:cs="Times New Roman"/>
        </w:rPr>
        <w:br w:type="page" w:clear="all"/>
      </w:r>
    </w:p>
    <w:p w14:paraId="28CCEB4D" w14:textId="77777777" w:rsidR="00AF04F5" w:rsidRDefault="00E402DD">
      <w:pPr>
        <w:spacing w:after="0" w:line="276" w:lineRule="auto"/>
        <w:ind w:firstLine="708"/>
        <w:jc w:val="center"/>
        <w:rPr>
          <w:rFonts w:ascii="Times New Roman" w:hAnsi="Times New Roman" w:cs="Times New Roman"/>
          <w:b/>
          <w:bCs/>
        </w:rPr>
      </w:pPr>
      <w:r>
        <w:rPr>
          <w:rFonts w:ascii="Times New Roman" w:hAnsi="Times New Roman" w:cs="Times New Roman"/>
          <w:b/>
          <w:bCs/>
        </w:rPr>
        <w:lastRenderedPageBreak/>
        <w:t>V</w:t>
      </w:r>
      <w:r>
        <w:rPr>
          <w:rFonts w:ascii="Times New Roman" w:hAnsi="Times New Roman" w:cs="Times New Roman"/>
          <w:b/>
          <w:bCs/>
        </w:rPr>
        <w:tab/>
        <w:t xml:space="preserve">КОНФИДЕНЦИАЛЬНОСТЬ </w:t>
      </w:r>
    </w:p>
    <w:p w14:paraId="586BA73D" w14:textId="77777777" w:rsidR="00AF04F5" w:rsidRDefault="00E402DD">
      <w:pPr>
        <w:spacing w:after="0" w:line="276" w:lineRule="auto"/>
        <w:ind w:firstLine="708"/>
        <w:jc w:val="center"/>
        <w:rPr>
          <w:rFonts w:ascii="Times New Roman" w:hAnsi="Times New Roman" w:cs="Times New Roman"/>
          <w:b/>
          <w:bCs/>
        </w:rPr>
      </w:pPr>
      <w:r>
        <w:rPr>
          <w:rFonts w:ascii="Times New Roman" w:hAnsi="Times New Roman" w:cs="Times New Roman"/>
          <w:b/>
          <w:bCs/>
        </w:rPr>
        <w:t>И НЕРАЗГЛАШЕНИЕ ИНФОРМАЦИИ (NDA)</w:t>
      </w:r>
    </w:p>
    <w:p w14:paraId="34FBA6D4" w14:textId="77777777" w:rsidR="00AF04F5" w:rsidRDefault="00AF04F5">
      <w:pPr>
        <w:spacing w:after="0" w:line="276" w:lineRule="auto"/>
        <w:ind w:firstLine="708"/>
        <w:jc w:val="both"/>
        <w:rPr>
          <w:rFonts w:ascii="Times New Roman" w:hAnsi="Times New Roman" w:cs="Times New Roman"/>
        </w:rPr>
      </w:pPr>
    </w:p>
    <w:p w14:paraId="353BDA6C"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Стороны признают, что в процессе подачи заявки, проведения </w:t>
      </w:r>
      <w:proofErr w:type="spellStart"/>
      <w:r>
        <w:rPr>
          <w:rFonts w:ascii="Times New Roman" w:hAnsi="Times New Roman" w:cs="Times New Roman"/>
        </w:rPr>
        <w:t>due</w:t>
      </w:r>
      <w:proofErr w:type="spellEnd"/>
      <w:r>
        <w:rPr>
          <w:rFonts w:ascii="Times New Roman" w:hAnsi="Times New Roman" w:cs="Times New Roman"/>
        </w:rPr>
        <w:t xml:space="preserve"> </w:t>
      </w:r>
      <w:proofErr w:type="spellStart"/>
      <w:r>
        <w:rPr>
          <w:rFonts w:ascii="Times New Roman" w:hAnsi="Times New Roman" w:cs="Times New Roman"/>
        </w:rPr>
        <w:t>diligence</w:t>
      </w:r>
      <w:proofErr w:type="spellEnd"/>
      <w:r>
        <w:rPr>
          <w:rFonts w:ascii="Times New Roman" w:hAnsi="Times New Roman" w:cs="Times New Roman"/>
        </w:rPr>
        <w:t>, переговоров, заключения и исполнения инвестиционного соглашения, а также в ходе реализации инвестиционного проекта каждой из сторон становится известной информация, которая составляет коммерческую, финансовую, налоговую или иную охраняемую законом тайну другой стороны, а также сведения, не являющиеся формально тайной, но разглашение которых может нанести ущерб интересам стороны-обладателя информации. Такая информация далее именуется «Конфиденциальная информация».</w:t>
      </w:r>
    </w:p>
    <w:p w14:paraId="54373F0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Соискатель (а после заключения инвестиционного соглашения - получатель инвестиций) и инвестор обязуются соблюдать режим конфиденциальности в соответствии с условиями настоящего раздела, а также подписать отдельное соглашение о неразглашении (NDA) по форме, утверждённой инвестором.</w:t>
      </w:r>
    </w:p>
    <w:p w14:paraId="667A72B8"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Соискатель при подаче заявки на инвестирование одновременно с предоставлением анкеты, заявки и персональных данных подписывает соглашение о неразглашении (NDA) по типовой форме. Без подписанного NDA заявка не принимается к рассмотрению.</w:t>
      </w:r>
    </w:p>
    <w:p w14:paraId="028FE200"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Получатель инвестиций (после перехода на этап реализации) подтверждает действие NDA либо подписывает новое соглашение, адаптированное под конкретную форму инвестиционного взаимодействия (ООО или ИП).</w:t>
      </w:r>
    </w:p>
    <w:p w14:paraId="64DDD5B7"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Инвестор также подписывает NDA и обязуется не разглашать конфиденциальную информацию соискателя/получателя инвестиций третьим лицам, за исключением случаев, прямо предусмотренных соглашением или законодательством РФ.</w:t>
      </w:r>
    </w:p>
    <w:p w14:paraId="2D5CC4C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Для целей настоящего Положения конфиденциальной информацией признаётся любая информация, переданная одной стороной другой стороне в письменной, электронной или устной форме, которая:</w:t>
      </w:r>
    </w:p>
    <w:p w14:paraId="5AF58AA3"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прямо обозначена стороной-обладателем как «конфиденциальная» или «коммерческая тайна»;</w:t>
      </w:r>
    </w:p>
    <w:p w14:paraId="18D47D9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 силу своего характера или обстоятельств передачи не предназначена для широкого распространения;</w:t>
      </w:r>
    </w:p>
    <w:p w14:paraId="2AE2AC53"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включает, но не ограничивается: бизнес-план, финансовая модель, расчёт окупаемости, клиентские базы, маркетинговые стратегии, ноу-хау, технологические решения, сведения о поставщиках и партнёрах, персональные данные, условия </w:t>
      </w:r>
      <w:proofErr w:type="spellStart"/>
      <w:r>
        <w:rPr>
          <w:rFonts w:ascii="Times New Roman" w:hAnsi="Times New Roman" w:cs="Times New Roman"/>
        </w:rPr>
        <w:t>оффера</w:t>
      </w:r>
      <w:proofErr w:type="spellEnd"/>
      <w:r>
        <w:rPr>
          <w:rFonts w:ascii="Times New Roman" w:hAnsi="Times New Roman" w:cs="Times New Roman"/>
        </w:rPr>
        <w:t xml:space="preserve"> и инвестиционного соглашения.</w:t>
      </w:r>
    </w:p>
    <w:p w14:paraId="54F9B4E8"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Не является конфиденциальной информация, которая:</w:t>
      </w:r>
    </w:p>
    <w:p w14:paraId="0A9E106F"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была общедоступна на момент передачи;</w:t>
      </w:r>
    </w:p>
    <w:p w14:paraId="6CE9383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стала общедоступной не по вине принимающей стороны;</w:t>
      </w:r>
    </w:p>
    <w:p w14:paraId="4A1F1B5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была известна принимающей стороне до её получения от другой стороны (подтверждается документально);</w:t>
      </w:r>
    </w:p>
    <w:p w14:paraId="266854F0"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получена от третьего лица без нарушения этим третьим лицом обязательств о неразглашении;</w:t>
      </w:r>
    </w:p>
    <w:p w14:paraId="0B8F327D"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обязательна к раскрытию по требованию государственного органа или суда (в таких случаях принимающая сторона обязана уведомить сторону-обладателя до раскрытия).</w:t>
      </w:r>
    </w:p>
    <w:p w14:paraId="0F909AD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Каждая сторона обязуется:</w:t>
      </w:r>
    </w:p>
    <w:p w14:paraId="3990CAC6"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lastRenderedPageBreak/>
        <w:t>- использовать конфиденциальную информацию другой стороны исключительно в целях, связанных с рассмотрением заявки, реализацией инвестиционного проекта, исполнением инвестиционного соглашения, опционного соглашения, договора займа и залога;</w:t>
      </w:r>
    </w:p>
    <w:p w14:paraId="02BFEF44"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 разглашать конфиденциальную информацию третьим лицам без предварительного письменного согласия стороны-обладателя;</w:t>
      </w:r>
    </w:p>
    <w:p w14:paraId="184AB54F"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принимать все разумные меры для защиты конфиденциальной информации (не менее строгие, чем для защиты собственной аналогичной информации);</w:t>
      </w:r>
    </w:p>
    <w:p w14:paraId="051A549F"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по первому требованию стороны-обладателя вернуть все носители конфиденциальной информации либо уничтожить их с составлением соответствующего акта.</w:t>
      </w:r>
    </w:p>
    <w:p w14:paraId="5E2D15BA"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Обязательства по неразглашению, предусмотренные настоящим разделом и NDA, возникают с момента подписания NDA и действуют:</w:t>
      </w:r>
    </w:p>
    <w:p w14:paraId="02A762B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в отношении соискателя, не ставшего получателем </w:t>
      </w:r>
      <w:proofErr w:type="gramStart"/>
      <w:r>
        <w:rPr>
          <w:rFonts w:ascii="Times New Roman" w:hAnsi="Times New Roman" w:cs="Times New Roman"/>
        </w:rPr>
        <w:t>инвестиций  в</w:t>
      </w:r>
      <w:proofErr w:type="gramEnd"/>
      <w:r>
        <w:rPr>
          <w:rFonts w:ascii="Times New Roman" w:hAnsi="Times New Roman" w:cs="Times New Roman"/>
        </w:rPr>
        <w:t xml:space="preserve"> течение 3 лет после даты направления инвестором уведомления об отказе или после отзыва заявки самим соискателем;</w:t>
      </w:r>
    </w:p>
    <w:p w14:paraId="6A835175"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 отношении получателя инвестиций в течение всего срока реализации инвестиционного проекта и ещё 5 лет после завершения проекта (выхода инвестора);</w:t>
      </w:r>
    </w:p>
    <w:p w14:paraId="4AD8F82E"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 в отношении </w:t>
      </w:r>
      <w:proofErr w:type="gramStart"/>
      <w:r>
        <w:rPr>
          <w:rFonts w:ascii="Times New Roman" w:hAnsi="Times New Roman" w:cs="Times New Roman"/>
        </w:rPr>
        <w:t>инвестора  в</w:t>
      </w:r>
      <w:proofErr w:type="gramEnd"/>
      <w:r>
        <w:rPr>
          <w:rFonts w:ascii="Times New Roman" w:hAnsi="Times New Roman" w:cs="Times New Roman"/>
        </w:rPr>
        <w:t xml:space="preserve"> течение 5 лет после получения конфиденциальной информации, независимо от того, состоялось инвестирование или нет.</w:t>
      </w:r>
    </w:p>
    <w:p w14:paraId="00B5E52A"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В случае разглашения конфиденциальной информации (в том числе по неосторожности) сторона-нарушитель обязана:</w:t>
      </w:r>
    </w:p>
    <w:p w14:paraId="5D2537AD"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немедленно прекратить дальнейшее разглашение и принять меры к минимизации последствий;</w:t>
      </w:r>
    </w:p>
    <w:p w14:paraId="77D5C342"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возместить другой стороне все документально подтверждённые убытки, включая упущенную выгоду;</w:t>
      </w:r>
    </w:p>
    <w:p w14:paraId="5EB0B75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уплатить штраф в размере, установленном в NDA.</w:t>
      </w:r>
    </w:p>
    <w:p w14:paraId="3C770BFB"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 xml:space="preserve">Для получателя инвестиций разглашение конфиденциальной информации инвестора (в частности, условий </w:t>
      </w:r>
      <w:proofErr w:type="spellStart"/>
      <w:r>
        <w:rPr>
          <w:rFonts w:ascii="Times New Roman" w:hAnsi="Times New Roman" w:cs="Times New Roman"/>
        </w:rPr>
        <w:t>оффера</w:t>
      </w:r>
      <w:proofErr w:type="spellEnd"/>
      <w:r>
        <w:rPr>
          <w:rFonts w:ascii="Times New Roman" w:hAnsi="Times New Roman" w:cs="Times New Roman"/>
        </w:rPr>
        <w:t>, финансовой модели инвестора, его персональных данных, реквизитов) является существенным нарушением инвестиционного соглашения и даёт инвестору право расторгнуть соглашение в одностороннем порядке, потребовать досрочного выкупа доли (или возврата займа) и взыскать штрафные санкции в полном объёме.</w:t>
      </w:r>
    </w:p>
    <w:p w14:paraId="3E136191" w14:textId="77777777" w:rsidR="00AF04F5" w:rsidRDefault="00E402DD">
      <w:pPr>
        <w:spacing w:after="0" w:line="276" w:lineRule="auto"/>
        <w:ind w:firstLine="708"/>
        <w:jc w:val="both"/>
        <w:rPr>
          <w:rFonts w:ascii="Times New Roman" w:hAnsi="Times New Roman" w:cs="Times New Roman"/>
        </w:rPr>
      </w:pPr>
      <w:r>
        <w:rPr>
          <w:rFonts w:ascii="Times New Roman" w:hAnsi="Times New Roman" w:cs="Times New Roman"/>
        </w:rPr>
        <w:t>К отношениям сторон в части конфиденциальности применяется законодательство РФ о коммерческой тайне (Федеральный закон от 29.07.2004 № 98-ФЗ) и общие нормы Гражданского кодекса РФ. Настоящий раздел действует независимо от действительности или недействительности иных положений Положения и инвестиционных документов. Переход прав и обязанностей по инвестиционному соглашению к третьим лицам допускается только при условии, что такие третьи лица принимают на себя обязательства по неразглашению в полном объёме.</w:t>
      </w:r>
    </w:p>
    <w:p w14:paraId="0892D929" w14:textId="77777777" w:rsidR="00AF04F5" w:rsidRDefault="00E402DD">
      <w:pPr>
        <w:rPr>
          <w:rFonts w:ascii="Times New Roman" w:hAnsi="Times New Roman" w:cs="Times New Roman"/>
        </w:rPr>
      </w:pPr>
      <w:r>
        <w:rPr>
          <w:rFonts w:ascii="Times New Roman" w:hAnsi="Times New Roman" w:cs="Times New Roman"/>
        </w:rPr>
        <w:br w:type="page" w:clear="all"/>
      </w:r>
    </w:p>
    <w:p w14:paraId="04A1B970" w14:textId="77777777" w:rsidR="00AF04F5" w:rsidRDefault="00E402DD">
      <w:pPr>
        <w:spacing w:after="0" w:line="276" w:lineRule="auto"/>
        <w:ind w:firstLine="708"/>
        <w:jc w:val="center"/>
        <w:rPr>
          <w:rFonts w:ascii="Times New Roman" w:hAnsi="Times New Roman" w:cs="Times New Roman"/>
          <w:b/>
          <w:bCs/>
        </w:rPr>
      </w:pPr>
      <w:r>
        <w:rPr>
          <w:rFonts w:ascii="Times New Roman" w:hAnsi="Times New Roman" w:cs="Times New Roman"/>
          <w:b/>
          <w:bCs/>
        </w:rPr>
        <w:lastRenderedPageBreak/>
        <w:t>ПРИЛОЖЕНИЯ</w:t>
      </w:r>
    </w:p>
    <w:p w14:paraId="4B53B25D" w14:textId="77777777" w:rsidR="00AF04F5" w:rsidRDefault="00AF04F5">
      <w:pPr>
        <w:spacing w:after="0" w:line="276" w:lineRule="auto"/>
        <w:ind w:firstLine="708"/>
        <w:jc w:val="both"/>
        <w:rPr>
          <w:rFonts w:ascii="Times New Roman" w:hAnsi="Times New Roman" w:cs="Times New Roman"/>
        </w:rPr>
      </w:pPr>
    </w:p>
    <w:p w14:paraId="64EE67DC"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 xml:space="preserve">Приложение 1  </w:t>
      </w:r>
    </w:p>
    <w:p w14:paraId="2913471A"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Шаблон анкеты соискателя</w:t>
      </w:r>
    </w:p>
    <w:p w14:paraId="639B84AA" w14:textId="77777777" w:rsidR="00AF04F5" w:rsidRDefault="00AF04F5">
      <w:pPr>
        <w:spacing w:after="0" w:line="276" w:lineRule="auto"/>
        <w:ind w:firstLine="709"/>
        <w:jc w:val="both"/>
        <w:rPr>
          <w:rFonts w:ascii="Times New Roman" w:hAnsi="Times New Roman" w:cs="Times New Roman"/>
        </w:rPr>
      </w:pPr>
    </w:p>
    <w:p w14:paraId="603D4DE4" w14:textId="77777777" w:rsidR="00AF04F5" w:rsidRDefault="00AF04F5">
      <w:pPr>
        <w:spacing w:after="0" w:line="276" w:lineRule="auto"/>
        <w:ind w:firstLine="709"/>
        <w:jc w:val="both"/>
        <w:rPr>
          <w:rFonts w:ascii="Times New Roman" w:hAnsi="Times New Roman" w:cs="Times New Roman"/>
          <w:b/>
          <w:bC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4"/>
        <w:gridCol w:w="2313"/>
        <w:gridCol w:w="2415"/>
        <w:gridCol w:w="3999"/>
      </w:tblGrid>
      <w:tr w:rsidR="00AF04F5" w14:paraId="3B378DCA" w14:textId="77777777">
        <w:trPr>
          <w:tblHeader/>
        </w:trPr>
        <w:tc>
          <w:tcPr>
            <w:tcW w:w="624" w:type="dxa"/>
            <w:shd w:val="clear" w:color="auto" w:fill="C1E4F5" w:themeFill="accent1" w:themeFillTint="33"/>
            <w:tcMar>
              <w:top w:w="150" w:type="dxa"/>
              <w:left w:w="0" w:type="dxa"/>
              <w:bottom w:w="150" w:type="dxa"/>
              <w:right w:w="240" w:type="dxa"/>
            </w:tcMar>
            <w:vAlign w:val="center"/>
          </w:tcPr>
          <w:p w14:paraId="2AE1FF64" w14:textId="77777777" w:rsidR="00AF04F5" w:rsidRDefault="00E402DD">
            <w:pPr>
              <w:spacing w:after="0" w:line="276" w:lineRule="auto"/>
              <w:ind w:right="-99" w:firstLine="142"/>
              <w:jc w:val="both"/>
              <w:rPr>
                <w:rFonts w:ascii="Times New Roman" w:hAnsi="Times New Roman" w:cs="Times New Roman"/>
                <w:b/>
                <w:bCs/>
              </w:rPr>
            </w:pPr>
            <w:r>
              <w:rPr>
                <w:rFonts w:ascii="Times New Roman" w:hAnsi="Times New Roman" w:cs="Times New Roman"/>
                <w:b/>
                <w:bCs/>
              </w:rPr>
              <w:t>№</w:t>
            </w:r>
          </w:p>
        </w:tc>
        <w:tc>
          <w:tcPr>
            <w:tcW w:w="2313" w:type="dxa"/>
            <w:shd w:val="clear" w:color="auto" w:fill="C1E4F5" w:themeFill="accent1" w:themeFillTint="33"/>
            <w:tcMar>
              <w:top w:w="150" w:type="dxa"/>
              <w:left w:w="240" w:type="dxa"/>
              <w:bottom w:w="150" w:type="dxa"/>
              <w:right w:w="240" w:type="dxa"/>
            </w:tcMar>
            <w:vAlign w:val="center"/>
          </w:tcPr>
          <w:p w14:paraId="3B0F77D2" w14:textId="77777777" w:rsidR="00AF04F5" w:rsidRDefault="00E402DD">
            <w:pPr>
              <w:spacing w:after="0" w:line="276" w:lineRule="auto"/>
              <w:ind w:firstLine="709"/>
              <w:rPr>
                <w:rFonts w:ascii="Times New Roman" w:hAnsi="Times New Roman" w:cs="Times New Roman"/>
                <w:b/>
                <w:bCs/>
              </w:rPr>
            </w:pPr>
            <w:r>
              <w:rPr>
                <w:rFonts w:ascii="Times New Roman" w:hAnsi="Times New Roman" w:cs="Times New Roman"/>
                <w:b/>
                <w:bCs/>
              </w:rPr>
              <w:t>Поле</w:t>
            </w:r>
          </w:p>
        </w:tc>
        <w:tc>
          <w:tcPr>
            <w:tcW w:w="2415" w:type="dxa"/>
            <w:shd w:val="clear" w:color="auto" w:fill="C1E4F5" w:themeFill="accent1" w:themeFillTint="33"/>
            <w:tcMar>
              <w:top w:w="150" w:type="dxa"/>
              <w:left w:w="240" w:type="dxa"/>
              <w:bottom w:w="150" w:type="dxa"/>
              <w:right w:w="240" w:type="dxa"/>
            </w:tcMar>
            <w:vAlign w:val="center"/>
          </w:tcPr>
          <w:p w14:paraId="5B747A9F" w14:textId="77777777" w:rsidR="00AF04F5" w:rsidRDefault="00E402DD">
            <w:pPr>
              <w:spacing w:after="0" w:line="276" w:lineRule="auto"/>
              <w:ind w:right="107"/>
              <w:rPr>
                <w:rFonts w:ascii="Times New Roman" w:hAnsi="Times New Roman" w:cs="Times New Roman"/>
                <w:b/>
                <w:bCs/>
                <w:color w:val="747474" w:themeColor="background2" w:themeShade="80"/>
              </w:rPr>
            </w:pPr>
            <w:r>
              <w:rPr>
                <w:rFonts w:ascii="Times New Roman" w:hAnsi="Times New Roman" w:cs="Times New Roman"/>
                <w:b/>
                <w:bCs/>
              </w:rPr>
              <w:t>Пояснение / формат</w:t>
            </w:r>
          </w:p>
        </w:tc>
        <w:tc>
          <w:tcPr>
            <w:tcW w:w="3999" w:type="dxa"/>
            <w:shd w:val="clear" w:color="auto" w:fill="C1E4F5" w:themeFill="accent1" w:themeFillTint="33"/>
          </w:tcPr>
          <w:p w14:paraId="1E90FC9B" w14:textId="77777777" w:rsidR="00AF04F5" w:rsidRDefault="00E402DD">
            <w:pPr>
              <w:tabs>
                <w:tab w:val="left" w:pos="2112"/>
              </w:tabs>
              <w:spacing w:after="0" w:line="276" w:lineRule="auto"/>
              <w:ind w:firstLine="709"/>
              <w:jc w:val="center"/>
              <w:rPr>
                <w:rFonts w:ascii="Times New Roman" w:hAnsi="Times New Roman" w:cs="Times New Roman"/>
                <w:b/>
                <w:bCs/>
              </w:rPr>
            </w:pPr>
            <w:r>
              <w:rPr>
                <w:rFonts w:ascii="Times New Roman" w:hAnsi="Times New Roman" w:cs="Times New Roman"/>
                <w:b/>
                <w:bCs/>
              </w:rPr>
              <w:t>Ответ</w:t>
            </w:r>
          </w:p>
        </w:tc>
      </w:tr>
      <w:tr w:rsidR="00AF04F5" w14:paraId="3F6D181B" w14:textId="77777777">
        <w:tc>
          <w:tcPr>
            <w:tcW w:w="624" w:type="dxa"/>
            <w:tcMar>
              <w:top w:w="150" w:type="dxa"/>
              <w:left w:w="0" w:type="dxa"/>
              <w:bottom w:w="150" w:type="dxa"/>
              <w:right w:w="240" w:type="dxa"/>
            </w:tcMar>
            <w:vAlign w:val="center"/>
          </w:tcPr>
          <w:p w14:paraId="5D476329"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w:t>
            </w:r>
          </w:p>
        </w:tc>
        <w:tc>
          <w:tcPr>
            <w:tcW w:w="2313" w:type="dxa"/>
            <w:tcMar>
              <w:top w:w="150" w:type="dxa"/>
              <w:left w:w="240" w:type="dxa"/>
              <w:bottom w:w="150" w:type="dxa"/>
              <w:right w:w="240" w:type="dxa"/>
            </w:tcMar>
            <w:vAlign w:val="center"/>
          </w:tcPr>
          <w:p w14:paraId="16B40180"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Фамилия, имя, отчество (полностью)</w:t>
            </w:r>
          </w:p>
        </w:tc>
        <w:tc>
          <w:tcPr>
            <w:tcW w:w="2415" w:type="dxa"/>
            <w:tcMar>
              <w:top w:w="150" w:type="dxa"/>
              <w:left w:w="240" w:type="dxa"/>
              <w:bottom w:w="150" w:type="dxa"/>
              <w:right w:w="0" w:type="dxa"/>
            </w:tcMar>
            <w:vAlign w:val="center"/>
          </w:tcPr>
          <w:p w14:paraId="12AA4AAB"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Указываются текущие ФИО по паспорту</w:t>
            </w:r>
          </w:p>
        </w:tc>
        <w:tc>
          <w:tcPr>
            <w:tcW w:w="3999" w:type="dxa"/>
          </w:tcPr>
          <w:p w14:paraId="29FF3A52"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2FE3DDEB" w14:textId="77777777">
        <w:tc>
          <w:tcPr>
            <w:tcW w:w="624" w:type="dxa"/>
            <w:tcMar>
              <w:top w:w="150" w:type="dxa"/>
              <w:left w:w="0" w:type="dxa"/>
              <w:bottom w:w="150" w:type="dxa"/>
              <w:right w:w="240" w:type="dxa"/>
            </w:tcMar>
            <w:vAlign w:val="center"/>
          </w:tcPr>
          <w:p w14:paraId="5742A61D"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w:t>
            </w:r>
          </w:p>
        </w:tc>
        <w:tc>
          <w:tcPr>
            <w:tcW w:w="2313" w:type="dxa"/>
            <w:tcMar>
              <w:top w:w="150" w:type="dxa"/>
              <w:left w:w="240" w:type="dxa"/>
              <w:bottom w:w="150" w:type="dxa"/>
              <w:right w:w="240" w:type="dxa"/>
            </w:tcMar>
            <w:vAlign w:val="center"/>
          </w:tcPr>
          <w:p w14:paraId="32EB8C5D"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Предыдущие ФИО (если менялись в течение последних 5 лет)</w:t>
            </w:r>
          </w:p>
        </w:tc>
        <w:tc>
          <w:tcPr>
            <w:tcW w:w="2415" w:type="dxa"/>
            <w:tcMar>
              <w:top w:w="150" w:type="dxa"/>
              <w:left w:w="240" w:type="dxa"/>
              <w:bottom w:w="150" w:type="dxa"/>
              <w:right w:w="0" w:type="dxa"/>
            </w:tcMar>
            <w:vAlign w:val="center"/>
          </w:tcPr>
          <w:p w14:paraId="11749FDC"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Указать все варианты, например: Иванова Мария Петровна (девичья – Сидорова). Приложить копии подтверждающих документов</w:t>
            </w:r>
          </w:p>
        </w:tc>
        <w:tc>
          <w:tcPr>
            <w:tcW w:w="3999" w:type="dxa"/>
          </w:tcPr>
          <w:p w14:paraId="422566C1"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23E72074" w14:textId="77777777">
        <w:tc>
          <w:tcPr>
            <w:tcW w:w="624" w:type="dxa"/>
            <w:tcMar>
              <w:top w:w="150" w:type="dxa"/>
              <w:left w:w="0" w:type="dxa"/>
              <w:bottom w:w="150" w:type="dxa"/>
              <w:right w:w="240" w:type="dxa"/>
            </w:tcMar>
            <w:vAlign w:val="center"/>
          </w:tcPr>
          <w:p w14:paraId="53C5581C"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3</w:t>
            </w:r>
          </w:p>
        </w:tc>
        <w:tc>
          <w:tcPr>
            <w:tcW w:w="2313" w:type="dxa"/>
            <w:tcMar>
              <w:top w:w="150" w:type="dxa"/>
              <w:left w:w="240" w:type="dxa"/>
              <w:bottom w:w="150" w:type="dxa"/>
              <w:right w:w="240" w:type="dxa"/>
            </w:tcMar>
            <w:vAlign w:val="center"/>
          </w:tcPr>
          <w:p w14:paraId="54D21EE9"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Дата рождения</w:t>
            </w:r>
          </w:p>
        </w:tc>
        <w:tc>
          <w:tcPr>
            <w:tcW w:w="2415" w:type="dxa"/>
            <w:tcMar>
              <w:top w:w="150" w:type="dxa"/>
              <w:left w:w="240" w:type="dxa"/>
              <w:bottom w:w="150" w:type="dxa"/>
              <w:right w:w="0" w:type="dxa"/>
            </w:tcMar>
            <w:vAlign w:val="center"/>
          </w:tcPr>
          <w:p w14:paraId="1BF8AA56"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ДД.ММ.ГГГГ</w:t>
            </w:r>
          </w:p>
        </w:tc>
        <w:tc>
          <w:tcPr>
            <w:tcW w:w="3999" w:type="dxa"/>
          </w:tcPr>
          <w:p w14:paraId="2DAB68FB"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54197D9F" w14:textId="77777777">
        <w:tc>
          <w:tcPr>
            <w:tcW w:w="624" w:type="dxa"/>
            <w:tcMar>
              <w:top w:w="150" w:type="dxa"/>
              <w:left w:w="0" w:type="dxa"/>
              <w:bottom w:w="150" w:type="dxa"/>
              <w:right w:w="240" w:type="dxa"/>
            </w:tcMar>
            <w:vAlign w:val="center"/>
          </w:tcPr>
          <w:p w14:paraId="74D4CF9D"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4</w:t>
            </w:r>
          </w:p>
        </w:tc>
        <w:tc>
          <w:tcPr>
            <w:tcW w:w="2313" w:type="dxa"/>
            <w:tcMar>
              <w:top w:w="150" w:type="dxa"/>
              <w:left w:w="240" w:type="dxa"/>
              <w:bottom w:w="150" w:type="dxa"/>
              <w:right w:w="240" w:type="dxa"/>
            </w:tcMar>
            <w:vAlign w:val="center"/>
          </w:tcPr>
          <w:p w14:paraId="232DB332"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Место рождения</w:t>
            </w:r>
          </w:p>
        </w:tc>
        <w:tc>
          <w:tcPr>
            <w:tcW w:w="2415" w:type="dxa"/>
            <w:tcMar>
              <w:top w:w="150" w:type="dxa"/>
              <w:left w:w="240" w:type="dxa"/>
              <w:bottom w:w="150" w:type="dxa"/>
              <w:right w:w="0" w:type="dxa"/>
            </w:tcMar>
            <w:vAlign w:val="center"/>
          </w:tcPr>
          <w:p w14:paraId="2B405411"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Город, область, страна</w:t>
            </w:r>
          </w:p>
        </w:tc>
        <w:tc>
          <w:tcPr>
            <w:tcW w:w="3999" w:type="dxa"/>
          </w:tcPr>
          <w:p w14:paraId="5DE5CDEA"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0C5F129C" w14:textId="77777777">
        <w:tc>
          <w:tcPr>
            <w:tcW w:w="624" w:type="dxa"/>
            <w:tcMar>
              <w:top w:w="150" w:type="dxa"/>
              <w:left w:w="0" w:type="dxa"/>
              <w:bottom w:w="150" w:type="dxa"/>
              <w:right w:w="240" w:type="dxa"/>
            </w:tcMar>
            <w:vAlign w:val="center"/>
          </w:tcPr>
          <w:p w14:paraId="70F52103"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5</w:t>
            </w:r>
          </w:p>
        </w:tc>
        <w:tc>
          <w:tcPr>
            <w:tcW w:w="2313" w:type="dxa"/>
            <w:tcMar>
              <w:top w:w="150" w:type="dxa"/>
              <w:left w:w="240" w:type="dxa"/>
              <w:bottom w:w="150" w:type="dxa"/>
              <w:right w:w="240" w:type="dxa"/>
            </w:tcMar>
            <w:vAlign w:val="center"/>
          </w:tcPr>
          <w:p w14:paraId="070071A5"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Паспортные данные</w:t>
            </w:r>
          </w:p>
        </w:tc>
        <w:tc>
          <w:tcPr>
            <w:tcW w:w="2415" w:type="dxa"/>
            <w:tcMar>
              <w:top w:w="150" w:type="dxa"/>
              <w:left w:w="240" w:type="dxa"/>
              <w:bottom w:w="150" w:type="dxa"/>
              <w:right w:w="0" w:type="dxa"/>
            </w:tcMar>
            <w:vAlign w:val="center"/>
          </w:tcPr>
          <w:p w14:paraId="37147CAA"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Серия, номер, кем и когда выдан, код подразделения</w:t>
            </w:r>
          </w:p>
        </w:tc>
        <w:tc>
          <w:tcPr>
            <w:tcW w:w="3999" w:type="dxa"/>
          </w:tcPr>
          <w:p w14:paraId="27FF68AA"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54BB80E0" w14:textId="77777777">
        <w:tc>
          <w:tcPr>
            <w:tcW w:w="624" w:type="dxa"/>
            <w:tcMar>
              <w:top w:w="150" w:type="dxa"/>
              <w:left w:w="0" w:type="dxa"/>
              <w:bottom w:w="150" w:type="dxa"/>
              <w:right w:w="240" w:type="dxa"/>
            </w:tcMar>
            <w:vAlign w:val="center"/>
          </w:tcPr>
          <w:p w14:paraId="36599DC6"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6</w:t>
            </w:r>
          </w:p>
        </w:tc>
        <w:tc>
          <w:tcPr>
            <w:tcW w:w="2313" w:type="dxa"/>
            <w:tcMar>
              <w:top w:w="150" w:type="dxa"/>
              <w:left w:w="240" w:type="dxa"/>
              <w:bottom w:w="150" w:type="dxa"/>
              <w:right w:w="240" w:type="dxa"/>
            </w:tcMar>
            <w:vAlign w:val="center"/>
          </w:tcPr>
          <w:p w14:paraId="27068A20"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ИНН</w:t>
            </w:r>
          </w:p>
        </w:tc>
        <w:tc>
          <w:tcPr>
            <w:tcW w:w="2415" w:type="dxa"/>
            <w:tcMar>
              <w:top w:w="150" w:type="dxa"/>
              <w:left w:w="240" w:type="dxa"/>
              <w:bottom w:w="150" w:type="dxa"/>
              <w:right w:w="0" w:type="dxa"/>
            </w:tcMar>
            <w:vAlign w:val="center"/>
          </w:tcPr>
          <w:p w14:paraId="40EDB542"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12 цифр</w:t>
            </w:r>
          </w:p>
        </w:tc>
        <w:tc>
          <w:tcPr>
            <w:tcW w:w="3999" w:type="dxa"/>
          </w:tcPr>
          <w:p w14:paraId="7A4F7153"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15DF0335" w14:textId="77777777">
        <w:tc>
          <w:tcPr>
            <w:tcW w:w="624" w:type="dxa"/>
            <w:tcMar>
              <w:top w:w="150" w:type="dxa"/>
              <w:left w:w="0" w:type="dxa"/>
              <w:bottom w:w="150" w:type="dxa"/>
              <w:right w:w="240" w:type="dxa"/>
            </w:tcMar>
            <w:vAlign w:val="center"/>
          </w:tcPr>
          <w:p w14:paraId="384BF7CE"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7</w:t>
            </w:r>
          </w:p>
        </w:tc>
        <w:tc>
          <w:tcPr>
            <w:tcW w:w="2313" w:type="dxa"/>
            <w:tcMar>
              <w:top w:w="150" w:type="dxa"/>
              <w:left w:w="240" w:type="dxa"/>
              <w:bottom w:w="150" w:type="dxa"/>
              <w:right w:w="240" w:type="dxa"/>
            </w:tcMar>
            <w:vAlign w:val="center"/>
          </w:tcPr>
          <w:p w14:paraId="556E58ED"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СНИЛС</w:t>
            </w:r>
          </w:p>
        </w:tc>
        <w:tc>
          <w:tcPr>
            <w:tcW w:w="2415" w:type="dxa"/>
            <w:tcMar>
              <w:top w:w="150" w:type="dxa"/>
              <w:left w:w="240" w:type="dxa"/>
              <w:bottom w:w="150" w:type="dxa"/>
              <w:right w:w="0" w:type="dxa"/>
            </w:tcMar>
            <w:vAlign w:val="center"/>
          </w:tcPr>
          <w:p w14:paraId="055653B1"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 xml:space="preserve">11 цифр </w:t>
            </w:r>
          </w:p>
          <w:p w14:paraId="5BD56DBD"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(при наличии)</w:t>
            </w:r>
          </w:p>
        </w:tc>
        <w:tc>
          <w:tcPr>
            <w:tcW w:w="3999" w:type="dxa"/>
          </w:tcPr>
          <w:p w14:paraId="25DFCD98"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3766626E" w14:textId="77777777">
        <w:tc>
          <w:tcPr>
            <w:tcW w:w="624" w:type="dxa"/>
            <w:tcMar>
              <w:top w:w="150" w:type="dxa"/>
              <w:left w:w="0" w:type="dxa"/>
              <w:bottom w:w="150" w:type="dxa"/>
              <w:right w:w="240" w:type="dxa"/>
            </w:tcMar>
            <w:vAlign w:val="center"/>
          </w:tcPr>
          <w:p w14:paraId="278ACA91"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8</w:t>
            </w:r>
          </w:p>
        </w:tc>
        <w:tc>
          <w:tcPr>
            <w:tcW w:w="2313" w:type="dxa"/>
            <w:tcMar>
              <w:top w:w="150" w:type="dxa"/>
              <w:left w:w="240" w:type="dxa"/>
              <w:bottom w:w="150" w:type="dxa"/>
              <w:right w:w="240" w:type="dxa"/>
            </w:tcMar>
            <w:vAlign w:val="center"/>
          </w:tcPr>
          <w:p w14:paraId="1289ED01"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Адрес регистрации по месту жительства</w:t>
            </w:r>
          </w:p>
        </w:tc>
        <w:tc>
          <w:tcPr>
            <w:tcW w:w="2415" w:type="dxa"/>
            <w:tcMar>
              <w:top w:w="150" w:type="dxa"/>
              <w:left w:w="240" w:type="dxa"/>
              <w:bottom w:w="150" w:type="dxa"/>
              <w:right w:w="0" w:type="dxa"/>
            </w:tcMar>
            <w:vAlign w:val="center"/>
          </w:tcPr>
          <w:p w14:paraId="5055E80C"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Индекс, область, город, улица, дом, кв.</w:t>
            </w:r>
          </w:p>
        </w:tc>
        <w:tc>
          <w:tcPr>
            <w:tcW w:w="3999" w:type="dxa"/>
          </w:tcPr>
          <w:p w14:paraId="0AB40667"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06E576E1" w14:textId="77777777">
        <w:tc>
          <w:tcPr>
            <w:tcW w:w="624" w:type="dxa"/>
            <w:tcMar>
              <w:top w:w="150" w:type="dxa"/>
              <w:left w:w="0" w:type="dxa"/>
              <w:bottom w:w="150" w:type="dxa"/>
              <w:right w:w="240" w:type="dxa"/>
            </w:tcMar>
            <w:vAlign w:val="center"/>
          </w:tcPr>
          <w:p w14:paraId="6DDAD499"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9</w:t>
            </w:r>
          </w:p>
        </w:tc>
        <w:tc>
          <w:tcPr>
            <w:tcW w:w="2313" w:type="dxa"/>
            <w:tcMar>
              <w:top w:w="150" w:type="dxa"/>
              <w:left w:w="240" w:type="dxa"/>
              <w:bottom w:w="150" w:type="dxa"/>
              <w:right w:w="240" w:type="dxa"/>
            </w:tcMar>
            <w:vAlign w:val="center"/>
          </w:tcPr>
          <w:p w14:paraId="7F1AEC16"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Фактический адрес проживания</w:t>
            </w:r>
          </w:p>
        </w:tc>
        <w:tc>
          <w:tcPr>
            <w:tcW w:w="2415" w:type="dxa"/>
            <w:tcMar>
              <w:top w:w="150" w:type="dxa"/>
              <w:left w:w="240" w:type="dxa"/>
              <w:bottom w:w="150" w:type="dxa"/>
              <w:right w:w="0" w:type="dxa"/>
            </w:tcMar>
            <w:vAlign w:val="center"/>
          </w:tcPr>
          <w:p w14:paraId="46E00798"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Если отличается от регистрации</w:t>
            </w:r>
          </w:p>
        </w:tc>
        <w:tc>
          <w:tcPr>
            <w:tcW w:w="3999" w:type="dxa"/>
          </w:tcPr>
          <w:p w14:paraId="1B9038F3"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77649A68" w14:textId="77777777">
        <w:tc>
          <w:tcPr>
            <w:tcW w:w="624" w:type="dxa"/>
            <w:tcMar>
              <w:top w:w="150" w:type="dxa"/>
              <w:left w:w="0" w:type="dxa"/>
              <w:bottom w:w="150" w:type="dxa"/>
              <w:right w:w="240" w:type="dxa"/>
            </w:tcMar>
            <w:vAlign w:val="center"/>
          </w:tcPr>
          <w:p w14:paraId="2C0E5CD9"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10</w:t>
            </w:r>
          </w:p>
        </w:tc>
        <w:tc>
          <w:tcPr>
            <w:tcW w:w="2313" w:type="dxa"/>
            <w:tcMar>
              <w:top w:w="150" w:type="dxa"/>
              <w:left w:w="240" w:type="dxa"/>
              <w:bottom w:w="150" w:type="dxa"/>
              <w:right w:w="240" w:type="dxa"/>
            </w:tcMar>
            <w:vAlign w:val="center"/>
          </w:tcPr>
          <w:p w14:paraId="3E0CB2C5"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Контактный телефон</w:t>
            </w:r>
          </w:p>
        </w:tc>
        <w:tc>
          <w:tcPr>
            <w:tcW w:w="2415" w:type="dxa"/>
            <w:tcMar>
              <w:top w:w="150" w:type="dxa"/>
              <w:left w:w="240" w:type="dxa"/>
              <w:bottom w:w="150" w:type="dxa"/>
              <w:right w:w="0" w:type="dxa"/>
            </w:tcMar>
            <w:vAlign w:val="center"/>
          </w:tcPr>
          <w:p w14:paraId="0833036A"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 xml:space="preserve">Мобильный </w:t>
            </w:r>
          </w:p>
          <w:p w14:paraId="2816B6CD"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(с кодом страны)</w:t>
            </w:r>
          </w:p>
        </w:tc>
        <w:tc>
          <w:tcPr>
            <w:tcW w:w="3999" w:type="dxa"/>
          </w:tcPr>
          <w:p w14:paraId="0A6FA048"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697FEF34" w14:textId="77777777">
        <w:tc>
          <w:tcPr>
            <w:tcW w:w="624" w:type="dxa"/>
            <w:tcMar>
              <w:top w:w="150" w:type="dxa"/>
              <w:left w:w="0" w:type="dxa"/>
              <w:bottom w:w="150" w:type="dxa"/>
              <w:right w:w="240" w:type="dxa"/>
            </w:tcMar>
            <w:vAlign w:val="center"/>
          </w:tcPr>
          <w:p w14:paraId="69848715"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lastRenderedPageBreak/>
              <w:t>11</w:t>
            </w:r>
          </w:p>
        </w:tc>
        <w:tc>
          <w:tcPr>
            <w:tcW w:w="2313" w:type="dxa"/>
            <w:tcMar>
              <w:top w:w="150" w:type="dxa"/>
              <w:left w:w="240" w:type="dxa"/>
              <w:bottom w:w="150" w:type="dxa"/>
              <w:right w:w="240" w:type="dxa"/>
            </w:tcMar>
            <w:vAlign w:val="center"/>
          </w:tcPr>
          <w:p w14:paraId="1C3F21D9"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Адрес электронной почты</w:t>
            </w:r>
          </w:p>
        </w:tc>
        <w:tc>
          <w:tcPr>
            <w:tcW w:w="2415" w:type="dxa"/>
            <w:tcMar>
              <w:top w:w="150" w:type="dxa"/>
              <w:left w:w="240" w:type="dxa"/>
              <w:bottom w:w="150" w:type="dxa"/>
              <w:right w:w="0" w:type="dxa"/>
            </w:tcMar>
            <w:vAlign w:val="center"/>
          </w:tcPr>
          <w:p w14:paraId="3D0246EB"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Обязательный для связи</w:t>
            </w:r>
          </w:p>
        </w:tc>
        <w:tc>
          <w:tcPr>
            <w:tcW w:w="3999" w:type="dxa"/>
          </w:tcPr>
          <w:p w14:paraId="1B676AFB" w14:textId="77777777" w:rsidR="00AF04F5" w:rsidRDefault="00AF04F5">
            <w:pPr>
              <w:spacing w:after="0" w:line="276" w:lineRule="auto"/>
              <w:ind w:firstLine="156"/>
              <w:jc w:val="both"/>
              <w:rPr>
                <w:rFonts w:ascii="Times New Roman" w:hAnsi="Times New Roman" w:cs="Times New Roman"/>
                <w:sz w:val="22"/>
                <w:szCs w:val="22"/>
              </w:rPr>
            </w:pPr>
          </w:p>
        </w:tc>
      </w:tr>
      <w:tr w:rsidR="00AF04F5" w:rsidRPr="00AC5F63" w14:paraId="1C027E99" w14:textId="77777777">
        <w:tc>
          <w:tcPr>
            <w:tcW w:w="624" w:type="dxa"/>
            <w:tcMar>
              <w:top w:w="150" w:type="dxa"/>
              <w:left w:w="0" w:type="dxa"/>
              <w:bottom w:w="150" w:type="dxa"/>
              <w:right w:w="240" w:type="dxa"/>
            </w:tcMar>
            <w:vAlign w:val="center"/>
          </w:tcPr>
          <w:p w14:paraId="6C089DCA"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12</w:t>
            </w:r>
          </w:p>
        </w:tc>
        <w:tc>
          <w:tcPr>
            <w:tcW w:w="2313" w:type="dxa"/>
            <w:tcMar>
              <w:top w:w="150" w:type="dxa"/>
              <w:left w:w="240" w:type="dxa"/>
              <w:bottom w:w="150" w:type="dxa"/>
              <w:right w:w="240" w:type="dxa"/>
            </w:tcMar>
            <w:vAlign w:val="center"/>
          </w:tcPr>
          <w:p w14:paraId="219A50E9"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Мессенджеры (по желанию)</w:t>
            </w:r>
          </w:p>
        </w:tc>
        <w:tc>
          <w:tcPr>
            <w:tcW w:w="2415" w:type="dxa"/>
            <w:tcMar>
              <w:top w:w="150" w:type="dxa"/>
              <w:left w:w="240" w:type="dxa"/>
              <w:bottom w:w="150" w:type="dxa"/>
              <w:right w:w="0" w:type="dxa"/>
            </w:tcMar>
            <w:vAlign w:val="center"/>
          </w:tcPr>
          <w:p w14:paraId="381EBE4E"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lang w:val="en-US"/>
              </w:rPr>
            </w:pPr>
            <w:r>
              <w:rPr>
                <w:rFonts w:ascii="Times New Roman" w:hAnsi="Times New Roman" w:cs="Times New Roman"/>
                <w:i/>
                <w:iCs/>
                <w:color w:val="747474" w:themeColor="background2" w:themeShade="80"/>
                <w:sz w:val="22"/>
                <w:szCs w:val="22"/>
                <w:lang w:val="en-US"/>
              </w:rPr>
              <w:t xml:space="preserve">Telegram, WhatsApp </w:t>
            </w:r>
            <w:r>
              <w:rPr>
                <w:rFonts w:ascii="Times New Roman" w:hAnsi="Times New Roman" w:cs="Times New Roman"/>
                <w:i/>
                <w:iCs/>
                <w:color w:val="747474" w:themeColor="background2" w:themeShade="80"/>
                <w:sz w:val="22"/>
                <w:szCs w:val="22"/>
              </w:rPr>
              <w:t>и</w:t>
            </w:r>
            <w:r>
              <w:rPr>
                <w:rFonts w:ascii="Times New Roman" w:hAnsi="Times New Roman" w:cs="Times New Roman"/>
                <w:i/>
                <w:iCs/>
                <w:color w:val="747474" w:themeColor="background2" w:themeShade="80"/>
                <w:sz w:val="22"/>
                <w:szCs w:val="22"/>
                <w:lang w:val="en-US"/>
              </w:rPr>
              <w:t xml:space="preserve"> </w:t>
            </w:r>
            <w:r>
              <w:rPr>
                <w:rFonts w:ascii="Times New Roman" w:hAnsi="Times New Roman" w:cs="Times New Roman"/>
                <w:i/>
                <w:iCs/>
                <w:color w:val="747474" w:themeColor="background2" w:themeShade="80"/>
                <w:sz w:val="22"/>
                <w:szCs w:val="22"/>
              </w:rPr>
              <w:t>т</w:t>
            </w:r>
            <w:r>
              <w:rPr>
                <w:rFonts w:ascii="Times New Roman" w:hAnsi="Times New Roman" w:cs="Times New Roman"/>
                <w:i/>
                <w:iCs/>
                <w:color w:val="747474" w:themeColor="background2" w:themeShade="80"/>
                <w:sz w:val="22"/>
                <w:szCs w:val="22"/>
                <w:lang w:val="en-US"/>
              </w:rPr>
              <w:t>.</w:t>
            </w:r>
            <w:r>
              <w:rPr>
                <w:rFonts w:ascii="Times New Roman" w:hAnsi="Times New Roman" w:cs="Times New Roman"/>
                <w:i/>
                <w:iCs/>
                <w:color w:val="747474" w:themeColor="background2" w:themeShade="80"/>
                <w:sz w:val="22"/>
                <w:szCs w:val="22"/>
              </w:rPr>
              <w:t>д</w:t>
            </w:r>
            <w:r>
              <w:rPr>
                <w:rFonts w:ascii="Times New Roman" w:hAnsi="Times New Roman" w:cs="Times New Roman"/>
                <w:i/>
                <w:iCs/>
                <w:color w:val="747474" w:themeColor="background2" w:themeShade="80"/>
                <w:sz w:val="22"/>
                <w:szCs w:val="22"/>
                <w:lang w:val="en-US"/>
              </w:rPr>
              <w:t>.</w:t>
            </w:r>
          </w:p>
        </w:tc>
        <w:tc>
          <w:tcPr>
            <w:tcW w:w="3999" w:type="dxa"/>
          </w:tcPr>
          <w:p w14:paraId="0E779101" w14:textId="77777777" w:rsidR="00AF04F5" w:rsidRDefault="00AF04F5">
            <w:pPr>
              <w:spacing w:after="0" w:line="276" w:lineRule="auto"/>
              <w:ind w:firstLine="156"/>
              <w:jc w:val="both"/>
              <w:rPr>
                <w:rFonts w:ascii="Times New Roman" w:hAnsi="Times New Roman" w:cs="Times New Roman"/>
                <w:sz w:val="22"/>
                <w:szCs w:val="22"/>
                <w:lang w:val="en-US"/>
              </w:rPr>
            </w:pPr>
          </w:p>
        </w:tc>
      </w:tr>
      <w:tr w:rsidR="00AF04F5" w14:paraId="47E9EE57" w14:textId="77777777">
        <w:tc>
          <w:tcPr>
            <w:tcW w:w="624" w:type="dxa"/>
            <w:tcMar>
              <w:top w:w="150" w:type="dxa"/>
              <w:left w:w="0" w:type="dxa"/>
              <w:bottom w:w="150" w:type="dxa"/>
              <w:right w:w="240" w:type="dxa"/>
            </w:tcMar>
            <w:vAlign w:val="center"/>
          </w:tcPr>
          <w:p w14:paraId="26BF8601"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13</w:t>
            </w:r>
          </w:p>
        </w:tc>
        <w:tc>
          <w:tcPr>
            <w:tcW w:w="2313" w:type="dxa"/>
            <w:tcMar>
              <w:top w:w="150" w:type="dxa"/>
              <w:left w:w="240" w:type="dxa"/>
              <w:bottom w:w="150" w:type="dxa"/>
              <w:right w:w="240" w:type="dxa"/>
            </w:tcMar>
            <w:vAlign w:val="center"/>
          </w:tcPr>
          <w:p w14:paraId="1C84A6B6"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Образование</w:t>
            </w:r>
          </w:p>
        </w:tc>
        <w:tc>
          <w:tcPr>
            <w:tcW w:w="2415" w:type="dxa"/>
            <w:tcMar>
              <w:top w:w="150" w:type="dxa"/>
              <w:left w:w="240" w:type="dxa"/>
              <w:bottom w:w="150" w:type="dxa"/>
              <w:right w:w="0" w:type="dxa"/>
            </w:tcMar>
            <w:vAlign w:val="center"/>
          </w:tcPr>
          <w:p w14:paraId="27FC5F7F"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Учебное заведение, год окончания, специальность</w:t>
            </w:r>
          </w:p>
        </w:tc>
        <w:tc>
          <w:tcPr>
            <w:tcW w:w="3999" w:type="dxa"/>
          </w:tcPr>
          <w:p w14:paraId="17E85AA3"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04CF4321" w14:textId="77777777">
        <w:tc>
          <w:tcPr>
            <w:tcW w:w="624" w:type="dxa"/>
            <w:tcMar>
              <w:top w:w="150" w:type="dxa"/>
              <w:left w:w="0" w:type="dxa"/>
              <w:bottom w:w="150" w:type="dxa"/>
              <w:right w:w="240" w:type="dxa"/>
            </w:tcMar>
            <w:vAlign w:val="center"/>
          </w:tcPr>
          <w:p w14:paraId="74695240"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14</w:t>
            </w:r>
          </w:p>
        </w:tc>
        <w:tc>
          <w:tcPr>
            <w:tcW w:w="2313" w:type="dxa"/>
            <w:tcMar>
              <w:top w:w="150" w:type="dxa"/>
              <w:left w:w="240" w:type="dxa"/>
              <w:bottom w:w="150" w:type="dxa"/>
              <w:right w:w="240" w:type="dxa"/>
            </w:tcMar>
            <w:vAlign w:val="center"/>
          </w:tcPr>
          <w:p w14:paraId="07854881"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Профессиональный опыт (последние 3 места работы)</w:t>
            </w:r>
          </w:p>
        </w:tc>
        <w:tc>
          <w:tcPr>
            <w:tcW w:w="2415" w:type="dxa"/>
            <w:tcMar>
              <w:top w:w="150" w:type="dxa"/>
              <w:left w:w="240" w:type="dxa"/>
              <w:bottom w:w="150" w:type="dxa"/>
              <w:right w:w="0" w:type="dxa"/>
            </w:tcMar>
            <w:vAlign w:val="center"/>
          </w:tcPr>
          <w:p w14:paraId="1F3B3C08"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Для каждого: период (с – по), наименование организации, должность, основные обязанности</w:t>
            </w:r>
          </w:p>
        </w:tc>
        <w:tc>
          <w:tcPr>
            <w:tcW w:w="3999" w:type="dxa"/>
          </w:tcPr>
          <w:p w14:paraId="3E7AB71A"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32E89B9A" w14:textId="77777777">
        <w:tc>
          <w:tcPr>
            <w:tcW w:w="624" w:type="dxa"/>
            <w:tcMar>
              <w:top w:w="150" w:type="dxa"/>
              <w:left w:w="0" w:type="dxa"/>
              <w:bottom w:w="150" w:type="dxa"/>
              <w:right w:w="240" w:type="dxa"/>
            </w:tcMar>
            <w:vAlign w:val="center"/>
          </w:tcPr>
          <w:p w14:paraId="1E4F04EF"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15</w:t>
            </w:r>
          </w:p>
        </w:tc>
        <w:tc>
          <w:tcPr>
            <w:tcW w:w="2313" w:type="dxa"/>
            <w:tcMar>
              <w:top w:w="150" w:type="dxa"/>
              <w:left w:w="240" w:type="dxa"/>
              <w:bottom w:w="150" w:type="dxa"/>
              <w:right w:w="240" w:type="dxa"/>
            </w:tcMar>
            <w:vAlign w:val="center"/>
          </w:tcPr>
          <w:p w14:paraId="587D044A"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Статус ИП / учредителя ООО</w:t>
            </w:r>
          </w:p>
        </w:tc>
        <w:tc>
          <w:tcPr>
            <w:tcW w:w="2415" w:type="dxa"/>
            <w:tcMar>
              <w:top w:w="150" w:type="dxa"/>
              <w:left w:w="240" w:type="dxa"/>
              <w:bottom w:w="150" w:type="dxa"/>
              <w:right w:w="0" w:type="dxa"/>
            </w:tcMar>
            <w:vAlign w:val="center"/>
          </w:tcPr>
          <w:p w14:paraId="4F1A5EF4"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 xml:space="preserve">Отметить нужное: – не зарегистрирован(а); – зарегистрирован(а) как ИП (указать ОГРНИП); </w:t>
            </w:r>
          </w:p>
          <w:p w14:paraId="41B988D6"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 являюсь учредителем ООО (указать ОГРН и долю)</w:t>
            </w:r>
          </w:p>
        </w:tc>
        <w:tc>
          <w:tcPr>
            <w:tcW w:w="3999" w:type="dxa"/>
          </w:tcPr>
          <w:p w14:paraId="05C35D8D"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0A001658" w14:textId="77777777">
        <w:tc>
          <w:tcPr>
            <w:tcW w:w="624" w:type="dxa"/>
            <w:tcMar>
              <w:top w:w="150" w:type="dxa"/>
              <w:left w:w="0" w:type="dxa"/>
              <w:bottom w:w="150" w:type="dxa"/>
              <w:right w:w="240" w:type="dxa"/>
            </w:tcMar>
            <w:vAlign w:val="center"/>
          </w:tcPr>
          <w:p w14:paraId="20A63153"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16</w:t>
            </w:r>
          </w:p>
        </w:tc>
        <w:tc>
          <w:tcPr>
            <w:tcW w:w="2313" w:type="dxa"/>
            <w:tcMar>
              <w:top w:w="150" w:type="dxa"/>
              <w:left w:w="240" w:type="dxa"/>
              <w:bottom w:w="150" w:type="dxa"/>
              <w:right w:w="240" w:type="dxa"/>
            </w:tcMar>
            <w:vAlign w:val="center"/>
          </w:tcPr>
          <w:p w14:paraId="22BEF07B"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Название проекта</w:t>
            </w:r>
          </w:p>
        </w:tc>
        <w:tc>
          <w:tcPr>
            <w:tcW w:w="2415" w:type="dxa"/>
            <w:tcMar>
              <w:top w:w="150" w:type="dxa"/>
              <w:left w:w="240" w:type="dxa"/>
              <w:bottom w:w="150" w:type="dxa"/>
              <w:right w:w="0" w:type="dxa"/>
            </w:tcMar>
            <w:vAlign w:val="center"/>
          </w:tcPr>
          <w:p w14:paraId="121C626C"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Краткое название бизнес-проекта</w:t>
            </w:r>
          </w:p>
        </w:tc>
        <w:tc>
          <w:tcPr>
            <w:tcW w:w="3999" w:type="dxa"/>
          </w:tcPr>
          <w:p w14:paraId="65F88480"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59672615" w14:textId="77777777">
        <w:tc>
          <w:tcPr>
            <w:tcW w:w="624" w:type="dxa"/>
            <w:tcMar>
              <w:top w:w="150" w:type="dxa"/>
              <w:left w:w="0" w:type="dxa"/>
              <w:bottom w:w="150" w:type="dxa"/>
              <w:right w:w="240" w:type="dxa"/>
            </w:tcMar>
            <w:vAlign w:val="center"/>
          </w:tcPr>
          <w:p w14:paraId="4065DA67"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17</w:t>
            </w:r>
          </w:p>
        </w:tc>
        <w:tc>
          <w:tcPr>
            <w:tcW w:w="2313" w:type="dxa"/>
            <w:tcMar>
              <w:top w:w="150" w:type="dxa"/>
              <w:left w:w="240" w:type="dxa"/>
              <w:bottom w:w="150" w:type="dxa"/>
              <w:right w:w="240" w:type="dxa"/>
            </w:tcMar>
            <w:vAlign w:val="center"/>
          </w:tcPr>
          <w:p w14:paraId="1E78703F"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Суть проекта</w:t>
            </w:r>
          </w:p>
        </w:tc>
        <w:tc>
          <w:tcPr>
            <w:tcW w:w="2415" w:type="dxa"/>
            <w:tcMar>
              <w:top w:w="150" w:type="dxa"/>
              <w:left w:w="240" w:type="dxa"/>
              <w:bottom w:w="150" w:type="dxa"/>
              <w:right w:w="0" w:type="dxa"/>
            </w:tcMar>
            <w:vAlign w:val="center"/>
          </w:tcPr>
          <w:p w14:paraId="0D76D7AA"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2–3 предложения, что именно будет делаться</w:t>
            </w:r>
          </w:p>
        </w:tc>
        <w:tc>
          <w:tcPr>
            <w:tcW w:w="3999" w:type="dxa"/>
          </w:tcPr>
          <w:p w14:paraId="233C3FC5"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1A6A04BB" w14:textId="77777777">
        <w:tc>
          <w:tcPr>
            <w:tcW w:w="624" w:type="dxa"/>
            <w:tcMar>
              <w:top w:w="150" w:type="dxa"/>
              <w:left w:w="0" w:type="dxa"/>
              <w:bottom w:w="150" w:type="dxa"/>
              <w:right w:w="240" w:type="dxa"/>
            </w:tcMar>
            <w:vAlign w:val="center"/>
          </w:tcPr>
          <w:p w14:paraId="652CD256"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18</w:t>
            </w:r>
          </w:p>
        </w:tc>
        <w:tc>
          <w:tcPr>
            <w:tcW w:w="2313" w:type="dxa"/>
            <w:tcMar>
              <w:top w:w="150" w:type="dxa"/>
              <w:left w:w="240" w:type="dxa"/>
              <w:bottom w:w="150" w:type="dxa"/>
              <w:right w:w="240" w:type="dxa"/>
            </w:tcMar>
            <w:vAlign w:val="center"/>
          </w:tcPr>
          <w:p w14:paraId="038E1DDD"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Отрасль</w:t>
            </w:r>
          </w:p>
        </w:tc>
        <w:tc>
          <w:tcPr>
            <w:tcW w:w="2415" w:type="dxa"/>
            <w:tcMar>
              <w:top w:w="150" w:type="dxa"/>
              <w:left w:w="240" w:type="dxa"/>
              <w:bottom w:w="150" w:type="dxa"/>
              <w:right w:w="0" w:type="dxa"/>
            </w:tcMar>
            <w:vAlign w:val="center"/>
          </w:tcPr>
          <w:p w14:paraId="7E1C5AFB"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Например: розничная торговля, IT, общепит, производство и т.д.</w:t>
            </w:r>
          </w:p>
        </w:tc>
        <w:tc>
          <w:tcPr>
            <w:tcW w:w="3999" w:type="dxa"/>
          </w:tcPr>
          <w:p w14:paraId="20DB5C20"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26A196F8" w14:textId="77777777">
        <w:tc>
          <w:tcPr>
            <w:tcW w:w="624" w:type="dxa"/>
            <w:tcMar>
              <w:top w:w="150" w:type="dxa"/>
              <w:left w:w="0" w:type="dxa"/>
              <w:bottom w:w="150" w:type="dxa"/>
              <w:right w:w="240" w:type="dxa"/>
            </w:tcMar>
            <w:vAlign w:val="center"/>
          </w:tcPr>
          <w:p w14:paraId="704429E3"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19</w:t>
            </w:r>
          </w:p>
        </w:tc>
        <w:tc>
          <w:tcPr>
            <w:tcW w:w="2313" w:type="dxa"/>
            <w:tcMar>
              <w:top w:w="150" w:type="dxa"/>
              <w:left w:w="240" w:type="dxa"/>
              <w:bottom w:w="150" w:type="dxa"/>
              <w:right w:w="240" w:type="dxa"/>
            </w:tcMar>
            <w:vAlign w:val="center"/>
          </w:tcPr>
          <w:p w14:paraId="0207CCE6"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Территория реализации</w:t>
            </w:r>
          </w:p>
        </w:tc>
        <w:tc>
          <w:tcPr>
            <w:tcW w:w="2415" w:type="dxa"/>
            <w:tcMar>
              <w:top w:w="150" w:type="dxa"/>
              <w:left w:w="240" w:type="dxa"/>
              <w:bottom w:w="150" w:type="dxa"/>
              <w:right w:w="0" w:type="dxa"/>
            </w:tcMar>
            <w:vAlign w:val="center"/>
          </w:tcPr>
          <w:p w14:paraId="004C4889"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Город, регион РФ</w:t>
            </w:r>
          </w:p>
        </w:tc>
        <w:tc>
          <w:tcPr>
            <w:tcW w:w="3999" w:type="dxa"/>
          </w:tcPr>
          <w:p w14:paraId="09874CFF"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165FECA3" w14:textId="77777777">
        <w:tc>
          <w:tcPr>
            <w:tcW w:w="624" w:type="dxa"/>
            <w:tcMar>
              <w:top w:w="150" w:type="dxa"/>
              <w:left w:w="0" w:type="dxa"/>
              <w:bottom w:w="150" w:type="dxa"/>
              <w:right w:w="240" w:type="dxa"/>
            </w:tcMar>
            <w:vAlign w:val="center"/>
          </w:tcPr>
          <w:p w14:paraId="2029647F"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lastRenderedPageBreak/>
              <w:t>20</w:t>
            </w:r>
          </w:p>
        </w:tc>
        <w:tc>
          <w:tcPr>
            <w:tcW w:w="2313" w:type="dxa"/>
            <w:tcMar>
              <w:top w:w="150" w:type="dxa"/>
              <w:left w:w="240" w:type="dxa"/>
              <w:bottom w:w="150" w:type="dxa"/>
              <w:right w:w="240" w:type="dxa"/>
            </w:tcMar>
            <w:vAlign w:val="center"/>
          </w:tcPr>
          <w:p w14:paraId="6F012E4B"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Текущая стадия готовности</w:t>
            </w:r>
          </w:p>
        </w:tc>
        <w:tc>
          <w:tcPr>
            <w:tcW w:w="2415" w:type="dxa"/>
            <w:tcMar>
              <w:top w:w="150" w:type="dxa"/>
              <w:left w:w="240" w:type="dxa"/>
              <w:bottom w:w="150" w:type="dxa"/>
              <w:right w:w="0" w:type="dxa"/>
            </w:tcMar>
            <w:vAlign w:val="center"/>
          </w:tcPr>
          <w:p w14:paraId="1B59E6C0"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Идея / прототип / первые продажи / действующий бизнес (нужное отметить)</w:t>
            </w:r>
          </w:p>
        </w:tc>
        <w:tc>
          <w:tcPr>
            <w:tcW w:w="3999" w:type="dxa"/>
          </w:tcPr>
          <w:p w14:paraId="62F61A68"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499DE465" w14:textId="77777777">
        <w:tc>
          <w:tcPr>
            <w:tcW w:w="624" w:type="dxa"/>
            <w:tcMar>
              <w:top w:w="150" w:type="dxa"/>
              <w:left w:w="0" w:type="dxa"/>
              <w:bottom w:w="150" w:type="dxa"/>
              <w:right w:w="240" w:type="dxa"/>
            </w:tcMar>
            <w:vAlign w:val="center"/>
          </w:tcPr>
          <w:p w14:paraId="7905EF6B"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21</w:t>
            </w:r>
          </w:p>
        </w:tc>
        <w:tc>
          <w:tcPr>
            <w:tcW w:w="2313" w:type="dxa"/>
            <w:tcMar>
              <w:top w:w="150" w:type="dxa"/>
              <w:left w:w="240" w:type="dxa"/>
              <w:bottom w:w="150" w:type="dxa"/>
              <w:right w:w="240" w:type="dxa"/>
            </w:tcMar>
            <w:vAlign w:val="center"/>
          </w:tcPr>
          <w:p w14:paraId="73BEE3A3"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Наличие бизнес-наставников, акселераторов, грантов</w:t>
            </w:r>
          </w:p>
        </w:tc>
        <w:tc>
          <w:tcPr>
            <w:tcW w:w="2415" w:type="dxa"/>
            <w:tcMar>
              <w:top w:w="150" w:type="dxa"/>
              <w:left w:w="240" w:type="dxa"/>
              <w:bottom w:w="150" w:type="dxa"/>
              <w:right w:w="0" w:type="dxa"/>
            </w:tcMar>
            <w:vAlign w:val="center"/>
          </w:tcPr>
          <w:p w14:paraId="7D2FE982"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Указать, если есть (по желанию)</w:t>
            </w:r>
          </w:p>
        </w:tc>
        <w:tc>
          <w:tcPr>
            <w:tcW w:w="3999" w:type="dxa"/>
          </w:tcPr>
          <w:p w14:paraId="321E25D3"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727FE103" w14:textId="77777777">
        <w:tc>
          <w:tcPr>
            <w:tcW w:w="624" w:type="dxa"/>
            <w:tcMar>
              <w:top w:w="150" w:type="dxa"/>
              <w:left w:w="0" w:type="dxa"/>
              <w:bottom w:w="150" w:type="dxa"/>
              <w:right w:w="240" w:type="dxa"/>
            </w:tcMar>
            <w:vAlign w:val="center"/>
          </w:tcPr>
          <w:p w14:paraId="494FE13D"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22</w:t>
            </w:r>
          </w:p>
        </w:tc>
        <w:tc>
          <w:tcPr>
            <w:tcW w:w="2313" w:type="dxa"/>
            <w:tcMar>
              <w:top w:w="150" w:type="dxa"/>
              <w:left w:w="240" w:type="dxa"/>
              <w:bottom w:w="150" w:type="dxa"/>
              <w:right w:w="240" w:type="dxa"/>
            </w:tcMar>
            <w:vAlign w:val="center"/>
          </w:tcPr>
          <w:p w14:paraId="1880C63E"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Запрашиваемая сумма инвестиций</w:t>
            </w:r>
          </w:p>
        </w:tc>
        <w:tc>
          <w:tcPr>
            <w:tcW w:w="2415" w:type="dxa"/>
            <w:tcMar>
              <w:top w:w="150" w:type="dxa"/>
              <w:left w:w="240" w:type="dxa"/>
              <w:bottom w:w="150" w:type="dxa"/>
              <w:right w:w="0" w:type="dxa"/>
            </w:tcMar>
            <w:vAlign w:val="center"/>
          </w:tcPr>
          <w:p w14:paraId="1F41ED46"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В рублях</w:t>
            </w:r>
          </w:p>
        </w:tc>
        <w:tc>
          <w:tcPr>
            <w:tcW w:w="3999" w:type="dxa"/>
          </w:tcPr>
          <w:p w14:paraId="3F386B79"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41835560" w14:textId="77777777">
        <w:tc>
          <w:tcPr>
            <w:tcW w:w="624" w:type="dxa"/>
            <w:tcMar>
              <w:top w:w="150" w:type="dxa"/>
              <w:left w:w="0" w:type="dxa"/>
              <w:bottom w:w="150" w:type="dxa"/>
              <w:right w:w="240" w:type="dxa"/>
            </w:tcMar>
            <w:vAlign w:val="center"/>
          </w:tcPr>
          <w:p w14:paraId="2EE82B0C"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23</w:t>
            </w:r>
          </w:p>
        </w:tc>
        <w:tc>
          <w:tcPr>
            <w:tcW w:w="2313" w:type="dxa"/>
            <w:tcMar>
              <w:top w:w="150" w:type="dxa"/>
              <w:left w:w="240" w:type="dxa"/>
              <w:bottom w:w="150" w:type="dxa"/>
              <w:right w:w="240" w:type="dxa"/>
            </w:tcMar>
            <w:vAlign w:val="center"/>
          </w:tcPr>
          <w:p w14:paraId="1BC8480C"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Общий бюджет проекта</w:t>
            </w:r>
          </w:p>
        </w:tc>
        <w:tc>
          <w:tcPr>
            <w:tcW w:w="2415" w:type="dxa"/>
            <w:tcMar>
              <w:top w:w="150" w:type="dxa"/>
              <w:left w:w="240" w:type="dxa"/>
              <w:bottom w:w="150" w:type="dxa"/>
              <w:right w:w="0" w:type="dxa"/>
            </w:tcMar>
            <w:vAlign w:val="center"/>
          </w:tcPr>
          <w:p w14:paraId="6D80C248"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В рублях (доля инвестора – не более 30%)</w:t>
            </w:r>
          </w:p>
        </w:tc>
        <w:tc>
          <w:tcPr>
            <w:tcW w:w="3999" w:type="dxa"/>
          </w:tcPr>
          <w:p w14:paraId="7FAA40C2"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09ED8818" w14:textId="77777777">
        <w:tc>
          <w:tcPr>
            <w:tcW w:w="624" w:type="dxa"/>
            <w:tcMar>
              <w:top w:w="150" w:type="dxa"/>
              <w:left w:w="0" w:type="dxa"/>
              <w:bottom w:w="150" w:type="dxa"/>
              <w:right w:w="240" w:type="dxa"/>
            </w:tcMar>
            <w:vAlign w:val="center"/>
          </w:tcPr>
          <w:p w14:paraId="666F2A4D"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24</w:t>
            </w:r>
          </w:p>
        </w:tc>
        <w:tc>
          <w:tcPr>
            <w:tcW w:w="2313" w:type="dxa"/>
            <w:tcMar>
              <w:top w:w="150" w:type="dxa"/>
              <w:left w:w="240" w:type="dxa"/>
              <w:bottom w:w="150" w:type="dxa"/>
              <w:right w:w="240" w:type="dxa"/>
            </w:tcMar>
            <w:vAlign w:val="center"/>
          </w:tcPr>
          <w:p w14:paraId="51B6B16D"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Предполагаемая форма взаимодействия</w:t>
            </w:r>
          </w:p>
        </w:tc>
        <w:tc>
          <w:tcPr>
            <w:tcW w:w="2415" w:type="dxa"/>
            <w:tcMar>
              <w:top w:w="150" w:type="dxa"/>
              <w:left w:w="240" w:type="dxa"/>
              <w:bottom w:w="150" w:type="dxa"/>
              <w:right w:w="0" w:type="dxa"/>
            </w:tcMar>
            <w:vAlign w:val="center"/>
          </w:tcPr>
          <w:p w14:paraId="68C17A30"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ООО / ИП (нужное отметить)</w:t>
            </w:r>
          </w:p>
        </w:tc>
        <w:tc>
          <w:tcPr>
            <w:tcW w:w="3999" w:type="dxa"/>
          </w:tcPr>
          <w:p w14:paraId="61796A3D"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71A8F8BC" w14:textId="77777777">
        <w:tc>
          <w:tcPr>
            <w:tcW w:w="624" w:type="dxa"/>
            <w:tcMar>
              <w:top w:w="150" w:type="dxa"/>
              <w:left w:w="0" w:type="dxa"/>
              <w:bottom w:w="150" w:type="dxa"/>
              <w:right w:w="240" w:type="dxa"/>
            </w:tcMar>
            <w:vAlign w:val="center"/>
          </w:tcPr>
          <w:p w14:paraId="788AC3B4"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25</w:t>
            </w:r>
          </w:p>
        </w:tc>
        <w:tc>
          <w:tcPr>
            <w:tcW w:w="2313" w:type="dxa"/>
            <w:tcMar>
              <w:top w:w="150" w:type="dxa"/>
              <w:left w:w="240" w:type="dxa"/>
              <w:bottom w:w="150" w:type="dxa"/>
              <w:right w:w="240" w:type="dxa"/>
            </w:tcMar>
            <w:vAlign w:val="center"/>
          </w:tcPr>
          <w:p w14:paraId="7E82B910"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Дата заполнения анкеты</w:t>
            </w:r>
          </w:p>
        </w:tc>
        <w:tc>
          <w:tcPr>
            <w:tcW w:w="2415" w:type="dxa"/>
            <w:tcMar>
              <w:top w:w="150" w:type="dxa"/>
              <w:left w:w="240" w:type="dxa"/>
              <w:bottom w:w="150" w:type="dxa"/>
              <w:right w:w="0" w:type="dxa"/>
            </w:tcMar>
            <w:vAlign w:val="center"/>
          </w:tcPr>
          <w:p w14:paraId="78029192"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ДД.ММ.ГГГГ</w:t>
            </w:r>
          </w:p>
        </w:tc>
        <w:tc>
          <w:tcPr>
            <w:tcW w:w="3999" w:type="dxa"/>
          </w:tcPr>
          <w:p w14:paraId="15978A7F" w14:textId="77777777" w:rsidR="00AF04F5" w:rsidRDefault="00AF04F5">
            <w:pPr>
              <w:spacing w:after="0" w:line="276" w:lineRule="auto"/>
              <w:ind w:firstLine="156"/>
              <w:jc w:val="both"/>
              <w:rPr>
                <w:rFonts w:ascii="Times New Roman" w:hAnsi="Times New Roman" w:cs="Times New Roman"/>
                <w:sz w:val="22"/>
                <w:szCs w:val="22"/>
              </w:rPr>
            </w:pPr>
          </w:p>
        </w:tc>
      </w:tr>
      <w:tr w:rsidR="00AF04F5" w14:paraId="6607715F" w14:textId="77777777">
        <w:tc>
          <w:tcPr>
            <w:tcW w:w="624" w:type="dxa"/>
            <w:tcMar>
              <w:top w:w="150" w:type="dxa"/>
              <w:left w:w="0" w:type="dxa"/>
              <w:bottom w:w="150" w:type="dxa"/>
              <w:right w:w="240" w:type="dxa"/>
            </w:tcMar>
            <w:vAlign w:val="center"/>
          </w:tcPr>
          <w:p w14:paraId="7A5B32E3" w14:textId="77777777" w:rsidR="00AF04F5" w:rsidRDefault="00E402DD">
            <w:pPr>
              <w:spacing w:after="0" w:line="276" w:lineRule="auto"/>
              <w:ind w:right="-99" w:firstLine="142"/>
              <w:jc w:val="both"/>
              <w:rPr>
                <w:rFonts w:ascii="Times New Roman" w:hAnsi="Times New Roman" w:cs="Times New Roman"/>
                <w:sz w:val="22"/>
                <w:szCs w:val="22"/>
              </w:rPr>
            </w:pPr>
            <w:r>
              <w:rPr>
                <w:rFonts w:ascii="Times New Roman" w:hAnsi="Times New Roman" w:cs="Times New Roman"/>
                <w:sz w:val="22"/>
                <w:szCs w:val="22"/>
              </w:rPr>
              <w:t>26</w:t>
            </w:r>
          </w:p>
        </w:tc>
        <w:tc>
          <w:tcPr>
            <w:tcW w:w="2313" w:type="dxa"/>
            <w:tcMar>
              <w:top w:w="150" w:type="dxa"/>
              <w:left w:w="240" w:type="dxa"/>
              <w:bottom w:w="150" w:type="dxa"/>
              <w:right w:w="240" w:type="dxa"/>
            </w:tcMar>
            <w:vAlign w:val="center"/>
          </w:tcPr>
          <w:p w14:paraId="17BC3291" w14:textId="77777777" w:rsidR="00AF04F5" w:rsidRDefault="00E402DD">
            <w:pPr>
              <w:tabs>
                <w:tab w:val="left" w:pos="4596"/>
              </w:tabs>
              <w:spacing w:after="0" w:line="276" w:lineRule="auto"/>
              <w:ind w:left="-155" w:firstLine="129"/>
              <w:jc w:val="both"/>
              <w:rPr>
                <w:rFonts w:ascii="Times New Roman" w:hAnsi="Times New Roman" w:cs="Times New Roman"/>
                <w:sz w:val="22"/>
                <w:szCs w:val="22"/>
              </w:rPr>
            </w:pPr>
            <w:r>
              <w:rPr>
                <w:rFonts w:ascii="Times New Roman" w:hAnsi="Times New Roman" w:cs="Times New Roman"/>
                <w:sz w:val="22"/>
                <w:szCs w:val="22"/>
              </w:rPr>
              <w:t>Подпись соискателя</w:t>
            </w:r>
          </w:p>
        </w:tc>
        <w:tc>
          <w:tcPr>
            <w:tcW w:w="2415" w:type="dxa"/>
            <w:tcMar>
              <w:top w:w="150" w:type="dxa"/>
              <w:left w:w="240" w:type="dxa"/>
              <w:bottom w:w="150" w:type="dxa"/>
              <w:right w:w="0" w:type="dxa"/>
            </w:tcMar>
            <w:vAlign w:val="center"/>
          </w:tcPr>
          <w:p w14:paraId="29ECA125" w14:textId="77777777" w:rsidR="00AF04F5" w:rsidRDefault="00E402DD">
            <w:pPr>
              <w:spacing w:after="0" w:line="276" w:lineRule="auto"/>
              <w:ind w:right="107"/>
              <w:jc w:val="both"/>
              <w:rPr>
                <w:rFonts w:ascii="Times New Roman" w:hAnsi="Times New Roman" w:cs="Times New Roman"/>
                <w:i/>
                <w:iCs/>
                <w:color w:val="747474" w:themeColor="background2" w:themeShade="80"/>
                <w:sz w:val="22"/>
                <w:szCs w:val="22"/>
              </w:rPr>
            </w:pPr>
            <w:r>
              <w:rPr>
                <w:rFonts w:ascii="Times New Roman" w:hAnsi="Times New Roman" w:cs="Times New Roman"/>
                <w:i/>
                <w:iCs/>
                <w:color w:val="747474" w:themeColor="background2" w:themeShade="80"/>
                <w:sz w:val="22"/>
                <w:szCs w:val="22"/>
              </w:rPr>
              <w:t>Электронная или сканированная собственноручная</w:t>
            </w:r>
          </w:p>
        </w:tc>
        <w:tc>
          <w:tcPr>
            <w:tcW w:w="3999" w:type="dxa"/>
          </w:tcPr>
          <w:p w14:paraId="75EED251" w14:textId="77777777" w:rsidR="00AF04F5" w:rsidRDefault="00AF04F5">
            <w:pPr>
              <w:spacing w:after="0" w:line="276" w:lineRule="auto"/>
              <w:ind w:firstLine="156"/>
              <w:jc w:val="both"/>
              <w:rPr>
                <w:rFonts w:ascii="Times New Roman" w:hAnsi="Times New Roman" w:cs="Times New Roman"/>
                <w:sz w:val="22"/>
                <w:szCs w:val="22"/>
              </w:rPr>
            </w:pPr>
          </w:p>
        </w:tc>
      </w:tr>
    </w:tbl>
    <w:p w14:paraId="469544C5" w14:textId="77777777" w:rsidR="00AF04F5" w:rsidRDefault="00AF04F5">
      <w:pPr>
        <w:spacing w:after="0" w:line="276" w:lineRule="auto"/>
        <w:ind w:firstLine="709"/>
        <w:jc w:val="both"/>
        <w:rPr>
          <w:rFonts w:ascii="Times New Roman" w:hAnsi="Times New Roman" w:cs="Times New Roman"/>
        </w:rPr>
      </w:pPr>
    </w:p>
    <w:p w14:paraId="677C0BB0" w14:textId="77777777" w:rsidR="00AF04F5" w:rsidRDefault="00AF04F5">
      <w:pPr>
        <w:spacing w:after="0" w:line="276" w:lineRule="auto"/>
        <w:ind w:firstLine="709"/>
        <w:jc w:val="both"/>
        <w:rPr>
          <w:rFonts w:ascii="Times New Roman" w:hAnsi="Times New Roman" w:cs="Times New Roman"/>
        </w:rPr>
      </w:pPr>
    </w:p>
    <w:p w14:paraId="1CD93BC7" w14:textId="77777777" w:rsidR="00AF04F5" w:rsidRDefault="00AF04F5">
      <w:pPr>
        <w:spacing w:after="0" w:line="276" w:lineRule="auto"/>
        <w:ind w:firstLine="709"/>
        <w:jc w:val="both"/>
        <w:rPr>
          <w:rFonts w:ascii="Times New Roman" w:hAnsi="Times New Roman" w:cs="Times New Roman"/>
        </w:rPr>
      </w:pPr>
    </w:p>
    <w:p w14:paraId="54D6F6CA" w14:textId="77777777" w:rsidR="00AF04F5" w:rsidRDefault="00AF04F5">
      <w:pPr>
        <w:spacing w:after="0" w:line="276" w:lineRule="auto"/>
        <w:ind w:firstLine="709"/>
        <w:jc w:val="both"/>
        <w:rPr>
          <w:rFonts w:ascii="Times New Roman" w:hAnsi="Times New Roman" w:cs="Times New Roman"/>
        </w:rPr>
      </w:pPr>
    </w:p>
    <w:p w14:paraId="55C697BF" w14:textId="77777777" w:rsidR="00AF04F5" w:rsidRDefault="00E402DD">
      <w:pPr>
        <w:rPr>
          <w:rFonts w:ascii="Times New Roman" w:hAnsi="Times New Roman" w:cs="Times New Roman"/>
          <w:b/>
          <w:bCs/>
        </w:rPr>
      </w:pPr>
      <w:r>
        <w:rPr>
          <w:rFonts w:ascii="Times New Roman" w:hAnsi="Times New Roman" w:cs="Times New Roman"/>
          <w:b/>
          <w:bCs/>
        </w:rPr>
        <w:br w:type="page" w:clear="all"/>
      </w:r>
    </w:p>
    <w:p w14:paraId="3EB85799"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lastRenderedPageBreak/>
        <w:t xml:space="preserve">Приложение 2  </w:t>
      </w:r>
    </w:p>
    <w:p w14:paraId="410560EC"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Шаблон заявки на инвестирование</w:t>
      </w:r>
    </w:p>
    <w:p w14:paraId="06641D7F" w14:textId="77777777" w:rsidR="00AF04F5" w:rsidRDefault="00AF04F5">
      <w:pPr>
        <w:rPr>
          <w:rFonts w:ascii="Times New Roman" w:hAnsi="Times New Roman" w:cs="Times New Roman"/>
          <w:b/>
          <w:bCs/>
        </w:rPr>
      </w:pPr>
    </w:p>
    <w:p w14:paraId="49CC49DB" w14:textId="77777777" w:rsidR="00AF04F5" w:rsidRDefault="00E402DD">
      <w:pPr>
        <w:ind w:firstLine="568"/>
        <w:rPr>
          <w:rFonts w:ascii="Times New Roman" w:hAnsi="Times New Roman" w:cs="Times New Roman"/>
        </w:rPr>
      </w:pPr>
      <w:r>
        <w:rPr>
          <w:rFonts w:ascii="Times New Roman" w:hAnsi="Times New Roman" w:cs="Times New Roman"/>
        </w:rPr>
        <w:t>Настоящая заявка подаётся инвестору Филиной Алле Сергеевне в рамках Положения об инвестиционном отборе проектов</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709"/>
        <w:gridCol w:w="2273"/>
        <w:gridCol w:w="3539"/>
        <w:gridCol w:w="2835"/>
      </w:tblGrid>
      <w:tr w:rsidR="00AF04F5" w14:paraId="1E4FAA53" w14:textId="77777777">
        <w:trPr>
          <w:tblHeader/>
          <w:jc w:val="center"/>
        </w:trPr>
        <w:tc>
          <w:tcPr>
            <w:tcW w:w="709" w:type="dxa"/>
            <w:shd w:val="clear" w:color="auto" w:fill="C1E4F5" w:themeFill="accent1" w:themeFillTint="33"/>
            <w:tcMar>
              <w:top w:w="150" w:type="dxa"/>
              <w:left w:w="0" w:type="dxa"/>
              <w:bottom w:w="150" w:type="dxa"/>
              <w:right w:w="240" w:type="dxa"/>
            </w:tcMar>
            <w:vAlign w:val="center"/>
          </w:tcPr>
          <w:p w14:paraId="3D3A43A8" w14:textId="77777777" w:rsidR="00AF04F5" w:rsidRDefault="00E402DD">
            <w:pPr>
              <w:ind w:right="-229"/>
              <w:jc w:val="center"/>
              <w:rPr>
                <w:rFonts w:ascii="Times New Roman" w:hAnsi="Times New Roman" w:cs="Times New Roman"/>
                <w:b/>
                <w:bCs/>
              </w:rPr>
            </w:pPr>
            <w:r>
              <w:rPr>
                <w:rFonts w:ascii="Times New Roman" w:hAnsi="Times New Roman" w:cs="Times New Roman"/>
                <w:b/>
                <w:bCs/>
              </w:rPr>
              <w:t>№ поля</w:t>
            </w:r>
          </w:p>
        </w:tc>
        <w:tc>
          <w:tcPr>
            <w:tcW w:w="2273" w:type="dxa"/>
            <w:shd w:val="clear" w:color="auto" w:fill="C1E4F5" w:themeFill="accent1" w:themeFillTint="33"/>
            <w:tcMar>
              <w:top w:w="150" w:type="dxa"/>
              <w:left w:w="240" w:type="dxa"/>
              <w:bottom w:w="150" w:type="dxa"/>
              <w:right w:w="240" w:type="dxa"/>
            </w:tcMar>
            <w:vAlign w:val="center"/>
          </w:tcPr>
          <w:p w14:paraId="7F42497C" w14:textId="77777777" w:rsidR="00AF04F5" w:rsidRDefault="00E402DD">
            <w:pPr>
              <w:rPr>
                <w:rFonts w:ascii="Times New Roman" w:hAnsi="Times New Roman" w:cs="Times New Roman"/>
                <w:b/>
                <w:bCs/>
              </w:rPr>
            </w:pPr>
            <w:r>
              <w:rPr>
                <w:rFonts w:ascii="Times New Roman" w:hAnsi="Times New Roman" w:cs="Times New Roman"/>
                <w:b/>
                <w:bCs/>
              </w:rPr>
              <w:t>Раздел</w:t>
            </w:r>
          </w:p>
        </w:tc>
        <w:tc>
          <w:tcPr>
            <w:tcW w:w="3539" w:type="dxa"/>
            <w:shd w:val="clear" w:color="auto" w:fill="C1E4F5" w:themeFill="accent1" w:themeFillTint="33"/>
            <w:tcMar>
              <w:top w:w="150" w:type="dxa"/>
              <w:left w:w="240" w:type="dxa"/>
              <w:bottom w:w="150" w:type="dxa"/>
              <w:right w:w="240" w:type="dxa"/>
            </w:tcMar>
            <w:vAlign w:val="center"/>
          </w:tcPr>
          <w:p w14:paraId="2D0A28DD" w14:textId="77777777" w:rsidR="00AF04F5" w:rsidRDefault="00E402DD">
            <w:pPr>
              <w:jc w:val="center"/>
              <w:rPr>
                <w:rFonts w:ascii="Times New Roman" w:hAnsi="Times New Roman" w:cs="Times New Roman"/>
                <w:b/>
                <w:bCs/>
              </w:rPr>
            </w:pPr>
            <w:r>
              <w:rPr>
                <w:rFonts w:ascii="Times New Roman" w:hAnsi="Times New Roman" w:cs="Times New Roman"/>
                <w:b/>
                <w:bCs/>
              </w:rPr>
              <w:t>Пояснение /</w:t>
            </w:r>
          </w:p>
          <w:p w14:paraId="79CE61DA" w14:textId="77777777" w:rsidR="00AF04F5" w:rsidRDefault="00E402DD">
            <w:pPr>
              <w:jc w:val="center"/>
              <w:rPr>
                <w:rFonts w:ascii="Times New Roman" w:hAnsi="Times New Roman" w:cs="Times New Roman"/>
                <w:b/>
                <w:bCs/>
              </w:rPr>
            </w:pPr>
            <w:r>
              <w:rPr>
                <w:rFonts w:ascii="Times New Roman" w:hAnsi="Times New Roman" w:cs="Times New Roman"/>
                <w:b/>
                <w:bCs/>
              </w:rPr>
              <w:t>формат</w:t>
            </w:r>
          </w:p>
        </w:tc>
        <w:tc>
          <w:tcPr>
            <w:tcW w:w="2835" w:type="dxa"/>
            <w:shd w:val="clear" w:color="auto" w:fill="C1E4F5" w:themeFill="accent1" w:themeFillTint="33"/>
          </w:tcPr>
          <w:p w14:paraId="7D8CD18B" w14:textId="77777777" w:rsidR="00AF04F5" w:rsidRDefault="00E402DD">
            <w:pPr>
              <w:rPr>
                <w:rFonts w:ascii="Times New Roman" w:hAnsi="Times New Roman" w:cs="Times New Roman"/>
                <w:b/>
                <w:bCs/>
              </w:rPr>
            </w:pPr>
            <w:r>
              <w:rPr>
                <w:rFonts w:ascii="Times New Roman" w:hAnsi="Times New Roman" w:cs="Times New Roman"/>
                <w:b/>
                <w:bCs/>
              </w:rPr>
              <w:t>Ответ</w:t>
            </w:r>
          </w:p>
        </w:tc>
      </w:tr>
      <w:tr w:rsidR="00AF04F5" w14:paraId="40A7DC10" w14:textId="77777777">
        <w:trPr>
          <w:jc w:val="center"/>
        </w:trPr>
        <w:tc>
          <w:tcPr>
            <w:tcW w:w="709" w:type="dxa"/>
            <w:tcMar>
              <w:top w:w="150" w:type="dxa"/>
              <w:left w:w="0" w:type="dxa"/>
              <w:bottom w:w="150" w:type="dxa"/>
              <w:right w:w="240" w:type="dxa"/>
            </w:tcMar>
            <w:vAlign w:val="center"/>
          </w:tcPr>
          <w:p w14:paraId="7145EA1F" w14:textId="77777777" w:rsidR="00AF04F5" w:rsidRDefault="00E402DD">
            <w:pPr>
              <w:ind w:right="-229"/>
              <w:jc w:val="center"/>
              <w:rPr>
                <w:rFonts w:ascii="Times New Roman" w:hAnsi="Times New Roman" w:cs="Times New Roman"/>
              </w:rPr>
            </w:pPr>
            <w:r>
              <w:rPr>
                <w:rFonts w:ascii="Times New Roman" w:hAnsi="Times New Roman" w:cs="Times New Roman"/>
              </w:rPr>
              <w:t>1</w:t>
            </w:r>
          </w:p>
        </w:tc>
        <w:tc>
          <w:tcPr>
            <w:tcW w:w="2273" w:type="dxa"/>
            <w:tcMar>
              <w:top w:w="150" w:type="dxa"/>
              <w:left w:w="240" w:type="dxa"/>
              <w:bottom w:w="150" w:type="dxa"/>
              <w:right w:w="240" w:type="dxa"/>
            </w:tcMar>
            <w:vAlign w:val="center"/>
          </w:tcPr>
          <w:p w14:paraId="22339B67" w14:textId="77777777" w:rsidR="00AF04F5" w:rsidRDefault="00E402DD">
            <w:pPr>
              <w:rPr>
                <w:rFonts w:ascii="Times New Roman" w:hAnsi="Times New Roman" w:cs="Times New Roman"/>
              </w:rPr>
            </w:pPr>
            <w:r>
              <w:rPr>
                <w:rFonts w:ascii="Times New Roman" w:hAnsi="Times New Roman" w:cs="Times New Roman"/>
              </w:rPr>
              <w:t>Дата подачи заявки</w:t>
            </w:r>
          </w:p>
        </w:tc>
        <w:tc>
          <w:tcPr>
            <w:tcW w:w="3539" w:type="dxa"/>
            <w:tcMar>
              <w:top w:w="150" w:type="dxa"/>
              <w:left w:w="240" w:type="dxa"/>
              <w:bottom w:w="150" w:type="dxa"/>
              <w:right w:w="0" w:type="dxa"/>
            </w:tcMar>
            <w:vAlign w:val="center"/>
          </w:tcPr>
          <w:p w14:paraId="30DD86E0"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ДД.ММ.ГГГГ</w:t>
            </w:r>
          </w:p>
        </w:tc>
        <w:tc>
          <w:tcPr>
            <w:tcW w:w="2835" w:type="dxa"/>
          </w:tcPr>
          <w:p w14:paraId="3D8C0BA7" w14:textId="77777777" w:rsidR="00AF04F5" w:rsidRDefault="00AF04F5">
            <w:pPr>
              <w:rPr>
                <w:rFonts w:ascii="Times New Roman" w:hAnsi="Times New Roman" w:cs="Times New Roman"/>
              </w:rPr>
            </w:pPr>
          </w:p>
        </w:tc>
      </w:tr>
      <w:tr w:rsidR="00AF04F5" w14:paraId="6E576F18" w14:textId="77777777">
        <w:trPr>
          <w:jc w:val="center"/>
        </w:trPr>
        <w:tc>
          <w:tcPr>
            <w:tcW w:w="709" w:type="dxa"/>
            <w:tcMar>
              <w:top w:w="150" w:type="dxa"/>
              <w:left w:w="0" w:type="dxa"/>
              <w:bottom w:w="150" w:type="dxa"/>
              <w:right w:w="240" w:type="dxa"/>
            </w:tcMar>
            <w:vAlign w:val="center"/>
          </w:tcPr>
          <w:p w14:paraId="02B215DA" w14:textId="77777777" w:rsidR="00AF04F5" w:rsidRDefault="00E402DD">
            <w:pPr>
              <w:ind w:right="-229"/>
              <w:jc w:val="center"/>
              <w:rPr>
                <w:rFonts w:ascii="Times New Roman" w:hAnsi="Times New Roman" w:cs="Times New Roman"/>
              </w:rPr>
            </w:pPr>
            <w:r>
              <w:rPr>
                <w:rFonts w:ascii="Times New Roman" w:hAnsi="Times New Roman" w:cs="Times New Roman"/>
              </w:rPr>
              <w:t>2</w:t>
            </w:r>
          </w:p>
        </w:tc>
        <w:tc>
          <w:tcPr>
            <w:tcW w:w="2273" w:type="dxa"/>
            <w:tcMar>
              <w:top w:w="150" w:type="dxa"/>
              <w:left w:w="240" w:type="dxa"/>
              <w:bottom w:w="150" w:type="dxa"/>
              <w:right w:w="240" w:type="dxa"/>
            </w:tcMar>
            <w:vAlign w:val="center"/>
          </w:tcPr>
          <w:p w14:paraId="04FCFCFA" w14:textId="77777777" w:rsidR="00AF04F5" w:rsidRDefault="00E402DD">
            <w:pPr>
              <w:rPr>
                <w:rFonts w:ascii="Times New Roman" w:hAnsi="Times New Roman" w:cs="Times New Roman"/>
              </w:rPr>
            </w:pPr>
            <w:r>
              <w:rPr>
                <w:rFonts w:ascii="Times New Roman" w:hAnsi="Times New Roman" w:cs="Times New Roman"/>
              </w:rPr>
              <w:t>ФИО соискателя</w:t>
            </w:r>
          </w:p>
        </w:tc>
        <w:tc>
          <w:tcPr>
            <w:tcW w:w="3539" w:type="dxa"/>
            <w:tcMar>
              <w:top w:w="150" w:type="dxa"/>
              <w:left w:w="240" w:type="dxa"/>
              <w:bottom w:w="150" w:type="dxa"/>
              <w:right w:w="0" w:type="dxa"/>
            </w:tcMar>
            <w:vAlign w:val="center"/>
          </w:tcPr>
          <w:p w14:paraId="7881BFD0"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Полностью, как в анкете</w:t>
            </w:r>
          </w:p>
        </w:tc>
        <w:tc>
          <w:tcPr>
            <w:tcW w:w="2835" w:type="dxa"/>
          </w:tcPr>
          <w:p w14:paraId="24A879DA" w14:textId="77777777" w:rsidR="00AF04F5" w:rsidRDefault="00AF04F5">
            <w:pPr>
              <w:rPr>
                <w:rFonts w:ascii="Times New Roman" w:hAnsi="Times New Roman" w:cs="Times New Roman"/>
              </w:rPr>
            </w:pPr>
          </w:p>
        </w:tc>
      </w:tr>
      <w:tr w:rsidR="00AF04F5" w14:paraId="32C26313" w14:textId="77777777">
        <w:trPr>
          <w:jc w:val="center"/>
        </w:trPr>
        <w:tc>
          <w:tcPr>
            <w:tcW w:w="709" w:type="dxa"/>
            <w:tcMar>
              <w:top w:w="150" w:type="dxa"/>
              <w:left w:w="0" w:type="dxa"/>
              <w:bottom w:w="150" w:type="dxa"/>
              <w:right w:w="240" w:type="dxa"/>
            </w:tcMar>
            <w:vAlign w:val="center"/>
          </w:tcPr>
          <w:p w14:paraId="2B4DCFD3" w14:textId="77777777" w:rsidR="00AF04F5" w:rsidRDefault="00E402DD">
            <w:pPr>
              <w:ind w:right="-229"/>
              <w:jc w:val="center"/>
              <w:rPr>
                <w:rFonts w:ascii="Times New Roman" w:hAnsi="Times New Roman" w:cs="Times New Roman"/>
              </w:rPr>
            </w:pPr>
            <w:r>
              <w:rPr>
                <w:rFonts w:ascii="Times New Roman" w:hAnsi="Times New Roman" w:cs="Times New Roman"/>
              </w:rPr>
              <w:t>3</w:t>
            </w:r>
          </w:p>
        </w:tc>
        <w:tc>
          <w:tcPr>
            <w:tcW w:w="2273" w:type="dxa"/>
            <w:tcMar>
              <w:top w:w="150" w:type="dxa"/>
              <w:left w:w="240" w:type="dxa"/>
              <w:bottom w:w="150" w:type="dxa"/>
              <w:right w:w="240" w:type="dxa"/>
            </w:tcMar>
            <w:vAlign w:val="center"/>
          </w:tcPr>
          <w:p w14:paraId="632A9EE7" w14:textId="77777777" w:rsidR="00AF04F5" w:rsidRDefault="00E402DD">
            <w:pPr>
              <w:rPr>
                <w:rFonts w:ascii="Times New Roman" w:hAnsi="Times New Roman" w:cs="Times New Roman"/>
              </w:rPr>
            </w:pPr>
            <w:r>
              <w:rPr>
                <w:rFonts w:ascii="Times New Roman" w:hAnsi="Times New Roman" w:cs="Times New Roman"/>
              </w:rPr>
              <w:t>Название проекта</w:t>
            </w:r>
          </w:p>
        </w:tc>
        <w:tc>
          <w:tcPr>
            <w:tcW w:w="3539" w:type="dxa"/>
            <w:tcMar>
              <w:top w:w="150" w:type="dxa"/>
              <w:left w:w="240" w:type="dxa"/>
              <w:bottom w:w="150" w:type="dxa"/>
              <w:right w:w="0" w:type="dxa"/>
            </w:tcMar>
            <w:vAlign w:val="center"/>
          </w:tcPr>
          <w:p w14:paraId="751EE82B"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Краткое наименование</w:t>
            </w:r>
          </w:p>
        </w:tc>
        <w:tc>
          <w:tcPr>
            <w:tcW w:w="2835" w:type="dxa"/>
          </w:tcPr>
          <w:p w14:paraId="3DBDBB2C" w14:textId="77777777" w:rsidR="00AF04F5" w:rsidRDefault="00AF04F5">
            <w:pPr>
              <w:rPr>
                <w:rFonts w:ascii="Times New Roman" w:hAnsi="Times New Roman" w:cs="Times New Roman"/>
              </w:rPr>
            </w:pPr>
          </w:p>
        </w:tc>
      </w:tr>
      <w:tr w:rsidR="00AF04F5" w14:paraId="78D62347" w14:textId="77777777">
        <w:trPr>
          <w:jc w:val="center"/>
        </w:trPr>
        <w:tc>
          <w:tcPr>
            <w:tcW w:w="709" w:type="dxa"/>
            <w:tcMar>
              <w:top w:w="150" w:type="dxa"/>
              <w:left w:w="0" w:type="dxa"/>
              <w:bottom w:w="150" w:type="dxa"/>
              <w:right w:w="240" w:type="dxa"/>
            </w:tcMar>
            <w:vAlign w:val="center"/>
          </w:tcPr>
          <w:p w14:paraId="665F8C71" w14:textId="77777777" w:rsidR="00AF04F5" w:rsidRDefault="00E402DD">
            <w:pPr>
              <w:ind w:right="-229"/>
              <w:jc w:val="center"/>
              <w:rPr>
                <w:rFonts w:ascii="Times New Roman" w:hAnsi="Times New Roman" w:cs="Times New Roman"/>
              </w:rPr>
            </w:pPr>
            <w:r>
              <w:rPr>
                <w:rFonts w:ascii="Times New Roman" w:hAnsi="Times New Roman" w:cs="Times New Roman"/>
              </w:rPr>
              <w:t>4</w:t>
            </w:r>
          </w:p>
        </w:tc>
        <w:tc>
          <w:tcPr>
            <w:tcW w:w="2273" w:type="dxa"/>
            <w:tcMar>
              <w:top w:w="150" w:type="dxa"/>
              <w:left w:w="240" w:type="dxa"/>
              <w:bottom w:w="150" w:type="dxa"/>
              <w:right w:w="240" w:type="dxa"/>
            </w:tcMar>
            <w:vAlign w:val="center"/>
          </w:tcPr>
          <w:p w14:paraId="7A9BC242" w14:textId="77777777" w:rsidR="00AF04F5" w:rsidRDefault="00E402DD">
            <w:pPr>
              <w:rPr>
                <w:rFonts w:ascii="Times New Roman" w:hAnsi="Times New Roman" w:cs="Times New Roman"/>
              </w:rPr>
            </w:pPr>
            <w:r>
              <w:rPr>
                <w:rFonts w:ascii="Times New Roman" w:hAnsi="Times New Roman" w:cs="Times New Roman"/>
              </w:rPr>
              <w:t>Бизнес-план (текстовое описание)</w:t>
            </w:r>
          </w:p>
        </w:tc>
        <w:tc>
          <w:tcPr>
            <w:tcW w:w="3539" w:type="dxa"/>
            <w:tcMar>
              <w:top w:w="150" w:type="dxa"/>
              <w:left w:w="240" w:type="dxa"/>
              <w:bottom w:w="150" w:type="dxa"/>
              <w:right w:w="0" w:type="dxa"/>
            </w:tcMar>
            <w:vAlign w:val="center"/>
          </w:tcPr>
          <w:p w14:paraId="44785DCE"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Представляется в свободной форме, но обязательно включает:</w:t>
            </w:r>
            <w:r>
              <w:rPr>
                <w:rFonts w:ascii="Times New Roman" w:hAnsi="Times New Roman" w:cs="Times New Roman"/>
                <w:i/>
                <w:iCs/>
                <w:color w:val="7F7F7F" w:themeColor="text1" w:themeTint="80"/>
              </w:rPr>
              <w:br/>
              <w:t>- описание продукта/услуги, потребительскую ценность;</w:t>
            </w:r>
            <w:r>
              <w:rPr>
                <w:rFonts w:ascii="Times New Roman" w:hAnsi="Times New Roman" w:cs="Times New Roman"/>
                <w:i/>
                <w:iCs/>
                <w:color w:val="7F7F7F" w:themeColor="text1" w:themeTint="80"/>
              </w:rPr>
              <w:br/>
              <w:t>- описание целевой аудитории;</w:t>
            </w:r>
            <w:r>
              <w:rPr>
                <w:rFonts w:ascii="Times New Roman" w:hAnsi="Times New Roman" w:cs="Times New Roman"/>
                <w:i/>
                <w:iCs/>
                <w:color w:val="7F7F7F" w:themeColor="text1" w:themeTint="80"/>
              </w:rPr>
              <w:br/>
              <w:t>- маркетинговую стратегию;</w:t>
            </w:r>
            <w:r>
              <w:rPr>
                <w:rFonts w:ascii="Times New Roman" w:hAnsi="Times New Roman" w:cs="Times New Roman"/>
                <w:i/>
                <w:iCs/>
                <w:color w:val="7F7F7F" w:themeColor="text1" w:themeTint="80"/>
              </w:rPr>
              <w:br/>
              <w:t>- операционный план (производство, логистика, персонал);</w:t>
            </w:r>
            <w:r>
              <w:rPr>
                <w:rFonts w:ascii="Times New Roman" w:hAnsi="Times New Roman" w:cs="Times New Roman"/>
                <w:i/>
                <w:iCs/>
                <w:color w:val="7F7F7F" w:themeColor="text1" w:themeTint="80"/>
              </w:rPr>
              <w:br/>
              <w:t>- организационную структуру;</w:t>
            </w:r>
            <w:r>
              <w:rPr>
                <w:rFonts w:ascii="Times New Roman" w:hAnsi="Times New Roman" w:cs="Times New Roman"/>
                <w:i/>
                <w:iCs/>
                <w:color w:val="7F7F7F" w:themeColor="text1" w:themeTint="80"/>
              </w:rPr>
              <w:br/>
              <w:t>- ключевые риски и способы их минимизации.</w:t>
            </w:r>
          </w:p>
        </w:tc>
        <w:tc>
          <w:tcPr>
            <w:tcW w:w="2835" w:type="dxa"/>
          </w:tcPr>
          <w:p w14:paraId="58B37D2E" w14:textId="77777777" w:rsidR="00AF04F5" w:rsidRDefault="00AF04F5">
            <w:pPr>
              <w:rPr>
                <w:rFonts w:ascii="Times New Roman" w:hAnsi="Times New Roman" w:cs="Times New Roman"/>
              </w:rPr>
            </w:pPr>
          </w:p>
        </w:tc>
      </w:tr>
      <w:tr w:rsidR="00AF04F5" w14:paraId="14078927" w14:textId="77777777">
        <w:trPr>
          <w:jc w:val="center"/>
        </w:trPr>
        <w:tc>
          <w:tcPr>
            <w:tcW w:w="709" w:type="dxa"/>
            <w:tcMar>
              <w:top w:w="150" w:type="dxa"/>
              <w:left w:w="0" w:type="dxa"/>
              <w:bottom w:w="150" w:type="dxa"/>
              <w:right w:w="240" w:type="dxa"/>
            </w:tcMar>
            <w:vAlign w:val="center"/>
          </w:tcPr>
          <w:p w14:paraId="4A144544" w14:textId="77777777" w:rsidR="00AF04F5" w:rsidRDefault="00E402DD">
            <w:pPr>
              <w:ind w:right="-229"/>
              <w:jc w:val="center"/>
              <w:rPr>
                <w:rFonts w:ascii="Times New Roman" w:hAnsi="Times New Roman" w:cs="Times New Roman"/>
              </w:rPr>
            </w:pPr>
            <w:r>
              <w:rPr>
                <w:rFonts w:ascii="Times New Roman" w:hAnsi="Times New Roman" w:cs="Times New Roman"/>
              </w:rPr>
              <w:t>5</w:t>
            </w:r>
          </w:p>
        </w:tc>
        <w:tc>
          <w:tcPr>
            <w:tcW w:w="2273" w:type="dxa"/>
            <w:tcMar>
              <w:top w:w="150" w:type="dxa"/>
              <w:left w:w="240" w:type="dxa"/>
              <w:bottom w:w="150" w:type="dxa"/>
              <w:right w:w="240" w:type="dxa"/>
            </w:tcMar>
            <w:vAlign w:val="center"/>
          </w:tcPr>
          <w:p w14:paraId="06B21FE4" w14:textId="77777777" w:rsidR="00AF04F5" w:rsidRDefault="00E402DD">
            <w:pPr>
              <w:rPr>
                <w:rFonts w:ascii="Times New Roman" w:hAnsi="Times New Roman" w:cs="Times New Roman"/>
              </w:rPr>
            </w:pPr>
            <w:r>
              <w:rPr>
                <w:rFonts w:ascii="Times New Roman" w:hAnsi="Times New Roman" w:cs="Times New Roman"/>
              </w:rPr>
              <w:t>Финансовая модель</w:t>
            </w:r>
          </w:p>
        </w:tc>
        <w:tc>
          <w:tcPr>
            <w:tcW w:w="3539" w:type="dxa"/>
            <w:tcMar>
              <w:top w:w="150" w:type="dxa"/>
              <w:left w:w="240" w:type="dxa"/>
              <w:bottom w:w="150" w:type="dxa"/>
              <w:right w:w="0" w:type="dxa"/>
            </w:tcMar>
            <w:vAlign w:val="center"/>
          </w:tcPr>
          <w:p w14:paraId="7A7E2DAA" w14:textId="77777777" w:rsidR="00AF04F5" w:rsidRDefault="00E402DD">
            <w:pPr>
              <w:rPr>
                <w:rFonts w:ascii="Times New Roman" w:hAnsi="Times New Roman" w:cs="Times New Roman"/>
              </w:rPr>
            </w:pPr>
            <w:r>
              <w:rPr>
                <w:rFonts w:ascii="Times New Roman" w:hAnsi="Times New Roman" w:cs="Times New Roman"/>
                <w:i/>
                <w:iCs/>
                <w:color w:val="7F7F7F" w:themeColor="text1" w:themeTint="80"/>
              </w:rPr>
              <w:t>Прилагается отдельным файлом (Excel или PDF). Должна содержать:</w:t>
            </w:r>
            <w:r>
              <w:rPr>
                <w:rFonts w:ascii="Times New Roman" w:hAnsi="Times New Roman" w:cs="Times New Roman"/>
                <w:i/>
                <w:iCs/>
                <w:color w:val="7F7F7F" w:themeColor="text1" w:themeTint="80"/>
              </w:rPr>
              <w:br/>
              <w:t>- прогноз выручки, расходов, чистой прибыли на 3 года (первый год – помесячно, второй и третий – поквартально или по годам);</w:t>
            </w:r>
            <w:r>
              <w:rPr>
                <w:rFonts w:ascii="Times New Roman" w:hAnsi="Times New Roman" w:cs="Times New Roman"/>
                <w:i/>
                <w:iCs/>
                <w:color w:val="7F7F7F" w:themeColor="text1" w:themeTint="80"/>
              </w:rPr>
              <w:br/>
              <w:t>- расчёт точки безубыточности;</w:t>
            </w:r>
            <w:r>
              <w:rPr>
                <w:rFonts w:ascii="Times New Roman" w:hAnsi="Times New Roman" w:cs="Times New Roman"/>
                <w:i/>
                <w:iCs/>
                <w:color w:val="7F7F7F" w:themeColor="text1" w:themeTint="80"/>
              </w:rPr>
              <w:br/>
            </w:r>
            <w:r>
              <w:rPr>
                <w:rFonts w:ascii="Times New Roman" w:hAnsi="Times New Roman" w:cs="Times New Roman"/>
                <w:i/>
                <w:iCs/>
                <w:color w:val="7F7F7F" w:themeColor="text1" w:themeTint="80"/>
              </w:rPr>
              <w:lastRenderedPageBreak/>
              <w:t>- анализ чувствительности к</w:t>
            </w:r>
            <w:r>
              <w:rPr>
                <w:rFonts w:ascii="Times New Roman" w:hAnsi="Times New Roman" w:cs="Times New Roman"/>
                <w:color w:val="7F7F7F" w:themeColor="text1" w:themeTint="80"/>
              </w:rPr>
              <w:t xml:space="preserve"> </w:t>
            </w:r>
            <w:r>
              <w:rPr>
                <w:rFonts w:ascii="Times New Roman" w:hAnsi="Times New Roman" w:cs="Times New Roman"/>
              </w:rPr>
              <w:t>изменению ключевых параметров (объём продаж, цены, затраты).</w:t>
            </w:r>
          </w:p>
        </w:tc>
        <w:tc>
          <w:tcPr>
            <w:tcW w:w="2835" w:type="dxa"/>
          </w:tcPr>
          <w:p w14:paraId="55AAC9AB" w14:textId="77777777" w:rsidR="00AF04F5" w:rsidRDefault="00AF04F5">
            <w:pPr>
              <w:rPr>
                <w:rFonts w:ascii="Times New Roman" w:hAnsi="Times New Roman" w:cs="Times New Roman"/>
              </w:rPr>
            </w:pPr>
          </w:p>
        </w:tc>
      </w:tr>
      <w:tr w:rsidR="00AF04F5" w14:paraId="23389932" w14:textId="77777777">
        <w:trPr>
          <w:jc w:val="center"/>
        </w:trPr>
        <w:tc>
          <w:tcPr>
            <w:tcW w:w="709" w:type="dxa"/>
            <w:tcMar>
              <w:top w:w="150" w:type="dxa"/>
              <w:left w:w="0" w:type="dxa"/>
              <w:bottom w:w="150" w:type="dxa"/>
              <w:right w:w="240" w:type="dxa"/>
            </w:tcMar>
            <w:vAlign w:val="center"/>
          </w:tcPr>
          <w:p w14:paraId="00256374" w14:textId="77777777" w:rsidR="00AF04F5" w:rsidRDefault="00E402DD">
            <w:pPr>
              <w:ind w:right="-229"/>
              <w:jc w:val="center"/>
              <w:rPr>
                <w:rFonts w:ascii="Times New Roman" w:hAnsi="Times New Roman" w:cs="Times New Roman"/>
              </w:rPr>
            </w:pPr>
            <w:r>
              <w:rPr>
                <w:rFonts w:ascii="Times New Roman" w:hAnsi="Times New Roman" w:cs="Times New Roman"/>
              </w:rPr>
              <w:t>6</w:t>
            </w:r>
          </w:p>
        </w:tc>
        <w:tc>
          <w:tcPr>
            <w:tcW w:w="2273" w:type="dxa"/>
            <w:tcMar>
              <w:top w:w="150" w:type="dxa"/>
              <w:left w:w="240" w:type="dxa"/>
              <w:bottom w:w="150" w:type="dxa"/>
              <w:right w:w="240" w:type="dxa"/>
            </w:tcMar>
            <w:vAlign w:val="center"/>
          </w:tcPr>
          <w:p w14:paraId="35651B27" w14:textId="77777777" w:rsidR="00AF04F5" w:rsidRDefault="00E402DD">
            <w:pPr>
              <w:rPr>
                <w:rFonts w:ascii="Times New Roman" w:hAnsi="Times New Roman" w:cs="Times New Roman"/>
              </w:rPr>
            </w:pPr>
            <w:r>
              <w:rPr>
                <w:rFonts w:ascii="Times New Roman" w:hAnsi="Times New Roman" w:cs="Times New Roman"/>
              </w:rPr>
              <w:t>Расчёт окупаемости проекта</w:t>
            </w:r>
          </w:p>
        </w:tc>
        <w:tc>
          <w:tcPr>
            <w:tcW w:w="3539" w:type="dxa"/>
            <w:tcMar>
              <w:top w:w="150" w:type="dxa"/>
              <w:left w:w="240" w:type="dxa"/>
              <w:bottom w:w="150" w:type="dxa"/>
              <w:right w:w="0" w:type="dxa"/>
            </w:tcMar>
            <w:vAlign w:val="center"/>
          </w:tcPr>
          <w:p w14:paraId="02CF81FD"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Указать срок окупаемости (не более 3 лет). Привести расчёт совокупного чистого денежного потока (прибыли) за 3 года, который должен быть равен или превышать сумму запрашиваемых инвестиций. Указать, применяется ли дисконтирование (если да - ставку дисконта).</w:t>
            </w:r>
          </w:p>
        </w:tc>
        <w:tc>
          <w:tcPr>
            <w:tcW w:w="2835" w:type="dxa"/>
          </w:tcPr>
          <w:p w14:paraId="6DBA681A" w14:textId="77777777" w:rsidR="00AF04F5" w:rsidRDefault="00AF04F5">
            <w:pPr>
              <w:rPr>
                <w:rFonts w:ascii="Times New Roman" w:hAnsi="Times New Roman" w:cs="Times New Roman"/>
              </w:rPr>
            </w:pPr>
          </w:p>
        </w:tc>
      </w:tr>
      <w:tr w:rsidR="00AF04F5" w14:paraId="09A463E1" w14:textId="77777777">
        <w:trPr>
          <w:jc w:val="center"/>
        </w:trPr>
        <w:tc>
          <w:tcPr>
            <w:tcW w:w="709" w:type="dxa"/>
            <w:tcMar>
              <w:top w:w="150" w:type="dxa"/>
              <w:left w:w="0" w:type="dxa"/>
              <w:bottom w:w="150" w:type="dxa"/>
              <w:right w:w="240" w:type="dxa"/>
            </w:tcMar>
            <w:vAlign w:val="center"/>
          </w:tcPr>
          <w:p w14:paraId="4D59E55C" w14:textId="77777777" w:rsidR="00AF04F5" w:rsidRDefault="00E402DD">
            <w:pPr>
              <w:ind w:right="-229"/>
              <w:jc w:val="center"/>
              <w:rPr>
                <w:rFonts w:ascii="Times New Roman" w:hAnsi="Times New Roman" w:cs="Times New Roman"/>
              </w:rPr>
            </w:pPr>
            <w:r>
              <w:rPr>
                <w:rFonts w:ascii="Times New Roman" w:hAnsi="Times New Roman" w:cs="Times New Roman"/>
              </w:rPr>
              <w:t>7</w:t>
            </w:r>
          </w:p>
        </w:tc>
        <w:tc>
          <w:tcPr>
            <w:tcW w:w="2273" w:type="dxa"/>
            <w:tcMar>
              <w:top w:w="150" w:type="dxa"/>
              <w:left w:w="240" w:type="dxa"/>
              <w:bottom w:w="150" w:type="dxa"/>
              <w:right w:w="240" w:type="dxa"/>
            </w:tcMar>
            <w:vAlign w:val="center"/>
          </w:tcPr>
          <w:p w14:paraId="0CC0DE3B" w14:textId="77777777" w:rsidR="00AF04F5" w:rsidRDefault="00E402DD">
            <w:pPr>
              <w:rPr>
                <w:rFonts w:ascii="Times New Roman" w:hAnsi="Times New Roman" w:cs="Times New Roman"/>
              </w:rPr>
            </w:pPr>
            <w:r>
              <w:rPr>
                <w:rFonts w:ascii="Times New Roman" w:hAnsi="Times New Roman" w:cs="Times New Roman"/>
              </w:rPr>
              <w:t>Знание продукта и отрасли</w:t>
            </w:r>
          </w:p>
        </w:tc>
        <w:tc>
          <w:tcPr>
            <w:tcW w:w="3539" w:type="dxa"/>
            <w:tcMar>
              <w:top w:w="150" w:type="dxa"/>
              <w:left w:w="240" w:type="dxa"/>
              <w:bottom w:w="150" w:type="dxa"/>
              <w:right w:w="0" w:type="dxa"/>
            </w:tcMar>
            <w:vAlign w:val="center"/>
          </w:tcPr>
          <w:p w14:paraId="5E1A2ECF"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Краткий анализ:</w:t>
            </w:r>
            <w:r>
              <w:rPr>
                <w:rFonts w:ascii="Times New Roman" w:hAnsi="Times New Roman" w:cs="Times New Roman"/>
                <w:i/>
                <w:iCs/>
                <w:color w:val="7F7F7F" w:themeColor="text1" w:themeTint="80"/>
              </w:rPr>
              <w:br/>
              <w:t>- объём и тренды рынка;</w:t>
            </w:r>
            <w:r>
              <w:rPr>
                <w:rFonts w:ascii="Times New Roman" w:hAnsi="Times New Roman" w:cs="Times New Roman"/>
                <w:i/>
                <w:iCs/>
                <w:color w:val="7F7F7F" w:themeColor="text1" w:themeTint="80"/>
              </w:rPr>
              <w:br/>
              <w:t>- целевая аудитория (портрет клиента);</w:t>
            </w:r>
            <w:r>
              <w:rPr>
                <w:rFonts w:ascii="Times New Roman" w:hAnsi="Times New Roman" w:cs="Times New Roman"/>
                <w:i/>
                <w:iCs/>
                <w:color w:val="7F7F7F" w:themeColor="text1" w:themeTint="80"/>
              </w:rPr>
              <w:br/>
              <w:t>- прямые и косвенные конкуренты, их сильные и слабые стороны;</w:t>
            </w:r>
            <w:r>
              <w:rPr>
                <w:rFonts w:ascii="Times New Roman" w:hAnsi="Times New Roman" w:cs="Times New Roman"/>
                <w:i/>
                <w:iCs/>
                <w:color w:val="7F7F7F" w:themeColor="text1" w:themeTint="80"/>
              </w:rPr>
              <w:br/>
              <w:t>- уникальное торговое предложение (УТП) проекта.</w:t>
            </w:r>
          </w:p>
        </w:tc>
        <w:tc>
          <w:tcPr>
            <w:tcW w:w="2835" w:type="dxa"/>
          </w:tcPr>
          <w:p w14:paraId="2D82AFF0" w14:textId="77777777" w:rsidR="00AF04F5" w:rsidRDefault="00AF04F5">
            <w:pPr>
              <w:rPr>
                <w:rFonts w:ascii="Times New Roman" w:hAnsi="Times New Roman" w:cs="Times New Roman"/>
              </w:rPr>
            </w:pPr>
          </w:p>
        </w:tc>
      </w:tr>
      <w:tr w:rsidR="00AF04F5" w14:paraId="3A69A5F8" w14:textId="77777777">
        <w:trPr>
          <w:jc w:val="center"/>
        </w:trPr>
        <w:tc>
          <w:tcPr>
            <w:tcW w:w="709" w:type="dxa"/>
            <w:tcMar>
              <w:top w:w="150" w:type="dxa"/>
              <w:left w:w="0" w:type="dxa"/>
              <w:bottom w:w="150" w:type="dxa"/>
              <w:right w:w="240" w:type="dxa"/>
            </w:tcMar>
            <w:vAlign w:val="center"/>
          </w:tcPr>
          <w:p w14:paraId="0298727A" w14:textId="77777777" w:rsidR="00AF04F5" w:rsidRDefault="00E402DD">
            <w:pPr>
              <w:ind w:right="-229"/>
              <w:jc w:val="center"/>
              <w:rPr>
                <w:rFonts w:ascii="Times New Roman" w:hAnsi="Times New Roman" w:cs="Times New Roman"/>
              </w:rPr>
            </w:pPr>
            <w:r>
              <w:rPr>
                <w:rFonts w:ascii="Times New Roman" w:hAnsi="Times New Roman" w:cs="Times New Roman"/>
              </w:rPr>
              <w:t>8</w:t>
            </w:r>
          </w:p>
        </w:tc>
        <w:tc>
          <w:tcPr>
            <w:tcW w:w="2273" w:type="dxa"/>
            <w:tcMar>
              <w:top w:w="150" w:type="dxa"/>
              <w:left w:w="240" w:type="dxa"/>
              <w:bottom w:w="150" w:type="dxa"/>
              <w:right w:w="240" w:type="dxa"/>
            </w:tcMar>
            <w:vAlign w:val="center"/>
          </w:tcPr>
          <w:p w14:paraId="2D6C6D97" w14:textId="77777777" w:rsidR="00AF04F5" w:rsidRDefault="00E402DD">
            <w:pPr>
              <w:rPr>
                <w:rFonts w:ascii="Times New Roman" w:hAnsi="Times New Roman" w:cs="Times New Roman"/>
              </w:rPr>
            </w:pPr>
            <w:r>
              <w:rPr>
                <w:rFonts w:ascii="Times New Roman" w:hAnsi="Times New Roman" w:cs="Times New Roman"/>
              </w:rPr>
              <w:t>Презентация проекта</w:t>
            </w:r>
          </w:p>
        </w:tc>
        <w:tc>
          <w:tcPr>
            <w:tcW w:w="3539" w:type="dxa"/>
            <w:tcMar>
              <w:top w:w="150" w:type="dxa"/>
              <w:left w:w="240" w:type="dxa"/>
              <w:bottom w:w="150" w:type="dxa"/>
              <w:right w:w="0" w:type="dxa"/>
            </w:tcMar>
            <w:vAlign w:val="center"/>
          </w:tcPr>
          <w:p w14:paraId="33B50756"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Отдельный файл в формате PPT, PPTX или PDF (до 15 слайдов). Содержит: продукт, рынок, бизнес-модель, план использования инвестиций, дорожную карту, ключевые метрики.</w:t>
            </w:r>
          </w:p>
        </w:tc>
        <w:tc>
          <w:tcPr>
            <w:tcW w:w="2835" w:type="dxa"/>
          </w:tcPr>
          <w:p w14:paraId="42E731AE" w14:textId="77777777" w:rsidR="00AF04F5" w:rsidRDefault="00AF04F5">
            <w:pPr>
              <w:rPr>
                <w:rFonts w:ascii="Times New Roman" w:hAnsi="Times New Roman" w:cs="Times New Roman"/>
              </w:rPr>
            </w:pPr>
          </w:p>
        </w:tc>
      </w:tr>
      <w:tr w:rsidR="00AF04F5" w14:paraId="10192C6A" w14:textId="77777777">
        <w:trPr>
          <w:jc w:val="center"/>
        </w:trPr>
        <w:tc>
          <w:tcPr>
            <w:tcW w:w="709" w:type="dxa"/>
            <w:tcMar>
              <w:top w:w="150" w:type="dxa"/>
              <w:left w:w="0" w:type="dxa"/>
              <w:bottom w:w="150" w:type="dxa"/>
              <w:right w:w="240" w:type="dxa"/>
            </w:tcMar>
            <w:vAlign w:val="center"/>
          </w:tcPr>
          <w:p w14:paraId="0210F90F" w14:textId="77777777" w:rsidR="00AF04F5" w:rsidRDefault="00E402DD">
            <w:pPr>
              <w:ind w:right="-229"/>
              <w:jc w:val="center"/>
              <w:rPr>
                <w:rFonts w:ascii="Times New Roman" w:hAnsi="Times New Roman" w:cs="Times New Roman"/>
              </w:rPr>
            </w:pPr>
            <w:r>
              <w:rPr>
                <w:rFonts w:ascii="Times New Roman" w:hAnsi="Times New Roman" w:cs="Times New Roman"/>
              </w:rPr>
              <w:lastRenderedPageBreak/>
              <w:t>9</w:t>
            </w:r>
          </w:p>
        </w:tc>
        <w:tc>
          <w:tcPr>
            <w:tcW w:w="2273" w:type="dxa"/>
            <w:tcMar>
              <w:top w:w="150" w:type="dxa"/>
              <w:left w:w="240" w:type="dxa"/>
              <w:bottom w:w="150" w:type="dxa"/>
              <w:right w:w="240" w:type="dxa"/>
            </w:tcMar>
            <w:vAlign w:val="center"/>
          </w:tcPr>
          <w:p w14:paraId="602F5F62" w14:textId="77777777" w:rsidR="00AF04F5" w:rsidRDefault="00E402DD">
            <w:pPr>
              <w:rPr>
                <w:rFonts w:ascii="Times New Roman" w:hAnsi="Times New Roman" w:cs="Times New Roman"/>
              </w:rPr>
            </w:pPr>
            <w:r>
              <w:rPr>
                <w:rFonts w:ascii="Times New Roman" w:hAnsi="Times New Roman" w:cs="Times New Roman"/>
              </w:rPr>
              <w:t>Запрашиваемая сумма инвестиций</w:t>
            </w:r>
          </w:p>
        </w:tc>
        <w:tc>
          <w:tcPr>
            <w:tcW w:w="3539" w:type="dxa"/>
            <w:tcMar>
              <w:top w:w="150" w:type="dxa"/>
              <w:left w:w="240" w:type="dxa"/>
              <w:bottom w:w="150" w:type="dxa"/>
              <w:right w:w="0" w:type="dxa"/>
            </w:tcMar>
            <w:vAlign w:val="center"/>
          </w:tcPr>
          <w:p w14:paraId="146B0F85"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В рублях (цифрами и прописью)</w:t>
            </w:r>
          </w:p>
        </w:tc>
        <w:tc>
          <w:tcPr>
            <w:tcW w:w="2835" w:type="dxa"/>
          </w:tcPr>
          <w:p w14:paraId="6A3F0E6C" w14:textId="77777777" w:rsidR="00AF04F5" w:rsidRDefault="00AF04F5">
            <w:pPr>
              <w:rPr>
                <w:rFonts w:ascii="Times New Roman" w:hAnsi="Times New Roman" w:cs="Times New Roman"/>
              </w:rPr>
            </w:pPr>
          </w:p>
        </w:tc>
      </w:tr>
      <w:tr w:rsidR="00AF04F5" w14:paraId="007432F2" w14:textId="77777777">
        <w:trPr>
          <w:jc w:val="center"/>
        </w:trPr>
        <w:tc>
          <w:tcPr>
            <w:tcW w:w="709" w:type="dxa"/>
            <w:tcMar>
              <w:top w:w="150" w:type="dxa"/>
              <w:left w:w="0" w:type="dxa"/>
              <w:bottom w:w="150" w:type="dxa"/>
              <w:right w:w="240" w:type="dxa"/>
            </w:tcMar>
            <w:vAlign w:val="center"/>
          </w:tcPr>
          <w:p w14:paraId="30C9968E" w14:textId="77777777" w:rsidR="00AF04F5" w:rsidRDefault="00E402DD">
            <w:pPr>
              <w:ind w:right="-229"/>
              <w:jc w:val="center"/>
              <w:rPr>
                <w:rFonts w:ascii="Times New Roman" w:hAnsi="Times New Roman" w:cs="Times New Roman"/>
              </w:rPr>
            </w:pPr>
            <w:r>
              <w:rPr>
                <w:rFonts w:ascii="Times New Roman" w:hAnsi="Times New Roman" w:cs="Times New Roman"/>
              </w:rPr>
              <w:t>10</w:t>
            </w:r>
          </w:p>
        </w:tc>
        <w:tc>
          <w:tcPr>
            <w:tcW w:w="2273" w:type="dxa"/>
            <w:tcMar>
              <w:top w:w="150" w:type="dxa"/>
              <w:left w:w="240" w:type="dxa"/>
              <w:bottom w:w="150" w:type="dxa"/>
              <w:right w:w="240" w:type="dxa"/>
            </w:tcMar>
            <w:vAlign w:val="center"/>
          </w:tcPr>
          <w:p w14:paraId="40A19A55" w14:textId="77777777" w:rsidR="00AF04F5" w:rsidRDefault="00E402DD">
            <w:pPr>
              <w:rPr>
                <w:rFonts w:ascii="Times New Roman" w:hAnsi="Times New Roman" w:cs="Times New Roman"/>
              </w:rPr>
            </w:pPr>
            <w:r>
              <w:rPr>
                <w:rFonts w:ascii="Times New Roman" w:hAnsi="Times New Roman" w:cs="Times New Roman"/>
              </w:rPr>
              <w:t>Общий бюджет проекта</w:t>
            </w:r>
          </w:p>
        </w:tc>
        <w:tc>
          <w:tcPr>
            <w:tcW w:w="3539" w:type="dxa"/>
            <w:tcMar>
              <w:top w:w="150" w:type="dxa"/>
              <w:left w:w="240" w:type="dxa"/>
              <w:bottom w:w="150" w:type="dxa"/>
              <w:right w:w="0" w:type="dxa"/>
            </w:tcMar>
            <w:vAlign w:val="center"/>
          </w:tcPr>
          <w:p w14:paraId="12AA7311"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В рублях (цифрами и прописью). Доля инвестора – не более 30%</w:t>
            </w:r>
          </w:p>
        </w:tc>
        <w:tc>
          <w:tcPr>
            <w:tcW w:w="2835" w:type="dxa"/>
          </w:tcPr>
          <w:p w14:paraId="300D11E4" w14:textId="77777777" w:rsidR="00AF04F5" w:rsidRDefault="00AF04F5">
            <w:pPr>
              <w:rPr>
                <w:rFonts w:ascii="Times New Roman" w:hAnsi="Times New Roman" w:cs="Times New Roman"/>
              </w:rPr>
            </w:pPr>
          </w:p>
        </w:tc>
      </w:tr>
      <w:tr w:rsidR="00AF04F5" w14:paraId="31BF834F" w14:textId="77777777">
        <w:trPr>
          <w:jc w:val="center"/>
        </w:trPr>
        <w:tc>
          <w:tcPr>
            <w:tcW w:w="709" w:type="dxa"/>
            <w:tcMar>
              <w:top w:w="150" w:type="dxa"/>
              <w:left w:w="0" w:type="dxa"/>
              <w:bottom w:w="150" w:type="dxa"/>
              <w:right w:w="240" w:type="dxa"/>
            </w:tcMar>
            <w:vAlign w:val="center"/>
          </w:tcPr>
          <w:p w14:paraId="04D31C99" w14:textId="77777777" w:rsidR="00AF04F5" w:rsidRDefault="00E402DD">
            <w:pPr>
              <w:ind w:right="-229"/>
              <w:jc w:val="center"/>
              <w:rPr>
                <w:rFonts w:ascii="Times New Roman" w:hAnsi="Times New Roman" w:cs="Times New Roman"/>
              </w:rPr>
            </w:pPr>
            <w:r>
              <w:rPr>
                <w:rFonts w:ascii="Times New Roman" w:hAnsi="Times New Roman" w:cs="Times New Roman"/>
              </w:rPr>
              <w:t>11</w:t>
            </w:r>
          </w:p>
        </w:tc>
        <w:tc>
          <w:tcPr>
            <w:tcW w:w="2273" w:type="dxa"/>
            <w:tcMar>
              <w:top w:w="150" w:type="dxa"/>
              <w:left w:w="240" w:type="dxa"/>
              <w:bottom w:w="150" w:type="dxa"/>
              <w:right w:w="240" w:type="dxa"/>
            </w:tcMar>
            <w:vAlign w:val="center"/>
          </w:tcPr>
          <w:p w14:paraId="31FCD347" w14:textId="77777777" w:rsidR="00AF04F5" w:rsidRDefault="00E402DD">
            <w:pPr>
              <w:rPr>
                <w:rFonts w:ascii="Times New Roman" w:hAnsi="Times New Roman" w:cs="Times New Roman"/>
              </w:rPr>
            </w:pPr>
            <w:r>
              <w:rPr>
                <w:rFonts w:ascii="Times New Roman" w:hAnsi="Times New Roman" w:cs="Times New Roman"/>
              </w:rPr>
              <w:t>План использования инвестиций</w:t>
            </w:r>
          </w:p>
        </w:tc>
        <w:tc>
          <w:tcPr>
            <w:tcW w:w="3539" w:type="dxa"/>
            <w:tcMar>
              <w:top w:w="150" w:type="dxa"/>
              <w:left w:w="240" w:type="dxa"/>
              <w:bottom w:w="150" w:type="dxa"/>
              <w:right w:w="0" w:type="dxa"/>
            </w:tcMar>
            <w:vAlign w:val="center"/>
          </w:tcPr>
          <w:p w14:paraId="4B422AE2"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Таблица с указанием статей расходов и сумм (руб.):</w:t>
            </w:r>
            <w:r>
              <w:rPr>
                <w:rFonts w:ascii="Times New Roman" w:hAnsi="Times New Roman" w:cs="Times New Roman"/>
                <w:i/>
                <w:iCs/>
                <w:color w:val="7F7F7F" w:themeColor="text1" w:themeTint="80"/>
              </w:rPr>
              <w:br/>
              <w:t>- регистрация юрлица / оформление ИП;</w:t>
            </w:r>
            <w:r>
              <w:rPr>
                <w:rFonts w:ascii="Times New Roman" w:hAnsi="Times New Roman" w:cs="Times New Roman"/>
                <w:i/>
                <w:iCs/>
                <w:color w:val="7F7F7F" w:themeColor="text1" w:themeTint="80"/>
              </w:rPr>
              <w:br/>
              <w:t>- закупка оборудования/товаров;</w:t>
            </w:r>
            <w:r>
              <w:rPr>
                <w:rFonts w:ascii="Times New Roman" w:hAnsi="Times New Roman" w:cs="Times New Roman"/>
                <w:i/>
                <w:iCs/>
                <w:color w:val="7F7F7F" w:themeColor="text1" w:themeTint="80"/>
              </w:rPr>
              <w:br/>
              <w:t>- аренда помещений;</w:t>
            </w:r>
            <w:r>
              <w:rPr>
                <w:rFonts w:ascii="Times New Roman" w:hAnsi="Times New Roman" w:cs="Times New Roman"/>
                <w:i/>
                <w:iCs/>
                <w:color w:val="7F7F7F" w:themeColor="text1" w:themeTint="80"/>
              </w:rPr>
              <w:br/>
              <w:t>- маркетинг и реклама;</w:t>
            </w:r>
            <w:r>
              <w:rPr>
                <w:rFonts w:ascii="Times New Roman" w:hAnsi="Times New Roman" w:cs="Times New Roman"/>
                <w:i/>
                <w:iCs/>
                <w:color w:val="7F7F7F" w:themeColor="text1" w:themeTint="80"/>
              </w:rPr>
              <w:br/>
              <w:t>- фонд оплаты труда (первые месяцы);</w:t>
            </w:r>
            <w:r>
              <w:rPr>
                <w:rFonts w:ascii="Times New Roman" w:hAnsi="Times New Roman" w:cs="Times New Roman"/>
                <w:i/>
                <w:iCs/>
                <w:color w:val="7F7F7F" w:themeColor="text1" w:themeTint="80"/>
              </w:rPr>
              <w:br/>
              <w:t>- прочие расходы.</w:t>
            </w:r>
          </w:p>
        </w:tc>
        <w:tc>
          <w:tcPr>
            <w:tcW w:w="2835" w:type="dxa"/>
          </w:tcPr>
          <w:p w14:paraId="447403B8" w14:textId="77777777" w:rsidR="00AF04F5" w:rsidRDefault="00AF04F5">
            <w:pPr>
              <w:rPr>
                <w:rFonts w:ascii="Times New Roman" w:hAnsi="Times New Roman" w:cs="Times New Roman"/>
              </w:rPr>
            </w:pPr>
          </w:p>
        </w:tc>
      </w:tr>
      <w:tr w:rsidR="00AF04F5" w14:paraId="19085391" w14:textId="77777777">
        <w:trPr>
          <w:jc w:val="center"/>
        </w:trPr>
        <w:tc>
          <w:tcPr>
            <w:tcW w:w="709" w:type="dxa"/>
            <w:tcMar>
              <w:top w:w="150" w:type="dxa"/>
              <w:left w:w="0" w:type="dxa"/>
              <w:bottom w:w="150" w:type="dxa"/>
              <w:right w:w="240" w:type="dxa"/>
            </w:tcMar>
            <w:vAlign w:val="center"/>
          </w:tcPr>
          <w:p w14:paraId="1B1D42E5" w14:textId="77777777" w:rsidR="00AF04F5" w:rsidRDefault="00E402DD">
            <w:pPr>
              <w:ind w:right="-229"/>
              <w:jc w:val="center"/>
              <w:rPr>
                <w:rFonts w:ascii="Times New Roman" w:hAnsi="Times New Roman" w:cs="Times New Roman"/>
              </w:rPr>
            </w:pPr>
            <w:r>
              <w:rPr>
                <w:rFonts w:ascii="Times New Roman" w:hAnsi="Times New Roman" w:cs="Times New Roman"/>
              </w:rPr>
              <w:t>12</w:t>
            </w:r>
          </w:p>
        </w:tc>
        <w:tc>
          <w:tcPr>
            <w:tcW w:w="2273" w:type="dxa"/>
            <w:tcMar>
              <w:top w:w="150" w:type="dxa"/>
              <w:left w:w="240" w:type="dxa"/>
              <w:bottom w:w="150" w:type="dxa"/>
              <w:right w:w="240" w:type="dxa"/>
            </w:tcMar>
            <w:vAlign w:val="center"/>
          </w:tcPr>
          <w:p w14:paraId="4C9C12D3" w14:textId="77777777" w:rsidR="00AF04F5" w:rsidRDefault="00E402DD">
            <w:pPr>
              <w:rPr>
                <w:rFonts w:ascii="Times New Roman" w:hAnsi="Times New Roman" w:cs="Times New Roman"/>
              </w:rPr>
            </w:pPr>
            <w:r>
              <w:rPr>
                <w:rFonts w:ascii="Times New Roman" w:hAnsi="Times New Roman" w:cs="Times New Roman"/>
              </w:rPr>
              <w:t>Дорожная карта (ключевые этапы)</w:t>
            </w:r>
          </w:p>
        </w:tc>
        <w:tc>
          <w:tcPr>
            <w:tcW w:w="3539" w:type="dxa"/>
            <w:tcMar>
              <w:top w:w="150" w:type="dxa"/>
              <w:left w:w="240" w:type="dxa"/>
              <w:bottom w:w="150" w:type="dxa"/>
              <w:right w:w="0" w:type="dxa"/>
            </w:tcMar>
            <w:vAlign w:val="center"/>
          </w:tcPr>
          <w:p w14:paraId="1A8AF502" w14:textId="77777777" w:rsidR="00AF04F5" w:rsidRDefault="00E402DD">
            <w:pPr>
              <w:rPr>
                <w:rFonts w:ascii="Times New Roman" w:hAnsi="Times New Roman" w:cs="Times New Roman"/>
                <w:i/>
                <w:iCs/>
                <w:color w:val="7F7F7F" w:themeColor="text1" w:themeTint="80"/>
              </w:rPr>
            </w:pPr>
            <w:r>
              <w:rPr>
                <w:rFonts w:ascii="Times New Roman" w:hAnsi="Times New Roman" w:cs="Times New Roman"/>
                <w:i/>
                <w:iCs/>
                <w:color w:val="7F7F7F" w:themeColor="text1" w:themeTint="80"/>
              </w:rPr>
              <w:t xml:space="preserve">Перечень этапов с указанием сроков и ожидаемых результатов. </w:t>
            </w:r>
          </w:p>
          <w:p w14:paraId="5FE604B9" w14:textId="77777777" w:rsidR="00AF04F5" w:rsidRDefault="00E402DD">
            <w:pPr>
              <w:rPr>
                <w:rFonts w:ascii="Times New Roman" w:hAnsi="Times New Roman" w:cs="Times New Roman"/>
              </w:rPr>
            </w:pPr>
            <w:r>
              <w:rPr>
                <w:rFonts w:ascii="Times New Roman" w:hAnsi="Times New Roman" w:cs="Times New Roman"/>
                <w:i/>
                <w:iCs/>
                <w:color w:val="7F7F7F" w:themeColor="text1" w:themeTint="80"/>
              </w:rPr>
              <w:t>Пример:</w:t>
            </w:r>
            <w:r>
              <w:rPr>
                <w:rFonts w:ascii="Times New Roman" w:hAnsi="Times New Roman" w:cs="Times New Roman"/>
                <w:i/>
                <w:iCs/>
                <w:color w:val="7F7F7F" w:themeColor="text1" w:themeTint="80"/>
              </w:rPr>
              <w:br/>
              <w:t>- через 1 месяц - регистрация ООО;</w:t>
            </w:r>
            <w:r>
              <w:rPr>
                <w:rFonts w:ascii="Times New Roman" w:hAnsi="Times New Roman" w:cs="Times New Roman"/>
                <w:i/>
                <w:iCs/>
                <w:color w:val="7F7F7F" w:themeColor="text1" w:themeTint="80"/>
              </w:rPr>
              <w:br/>
              <w:t>- через 2 месяца - запуск продаж;</w:t>
            </w:r>
            <w:r>
              <w:rPr>
                <w:rFonts w:ascii="Times New Roman" w:hAnsi="Times New Roman" w:cs="Times New Roman"/>
                <w:i/>
                <w:iCs/>
                <w:color w:val="7F7F7F" w:themeColor="text1" w:themeTint="80"/>
              </w:rPr>
              <w:br/>
              <w:t>- через 6 месяцев - выход на операционную окупаемость;</w:t>
            </w:r>
            <w:r>
              <w:rPr>
                <w:rFonts w:ascii="Times New Roman" w:hAnsi="Times New Roman" w:cs="Times New Roman"/>
                <w:i/>
                <w:iCs/>
                <w:color w:val="7F7F7F" w:themeColor="text1" w:themeTint="80"/>
              </w:rPr>
              <w:br/>
              <w:t>- через 12 месяцев - расширение ассортимента;</w:t>
            </w:r>
            <w:r>
              <w:rPr>
                <w:rFonts w:ascii="Times New Roman" w:hAnsi="Times New Roman" w:cs="Times New Roman"/>
                <w:i/>
                <w:iCs/>
                <w:color w:val="7F7F7F" w:themeColor="text1" w:themeTint="80"/>
              </w:rPr>
              <w:br/>
              <w:t>- через 36 месяцев - выход инвестора.</w:t>
            </w:r>
          </w:p>
        </w:tc>
        <w:tc>
          <w:tcPr>
            <w:tcW w:w="2835" w:type="dxa"/>
          </w:tcPr>
          <w:p w14:paraId="1650137D" w14:textId="77777777" w:rsidR="00AF04F5" w:rsidRDefault="00AF04F5">
            <w:pPr>
              <w:rPr>
                <w:rFonts w:ascii="Times New Roman" w:hAnsi="Times New Roman" w:cs="Times New Roman"/>
              </w:rPr>
            </w:pPr>
          </w:p>
        </w:tc>
      </w:tr>
      <w:tr w:rsidR="00AF04F5" w14:paraId="449AE5D7" w14:textId="77777777">
        <w:trPr>
          <w:jc w:val="center"/>
        </w:trPr>
        <w:tc>
          <w:tcPr>
            <w:tcW w:w="709" w:type="dxa"/>
            <w:tcMar>
              <w:top w:w="150" w:type="dxa"/>
              <w:left w:w="0" w:type="dxa"/>
              <w:bottom w:w="150" w:type="dxa"/>
              <w:right w:w="240" w:type="dxa"/>
            </w:tcMar>
            <w:vAlign w:val="center"/>
          </w:tcPr>
          <w:p w14:paraId="6F7A9B25" w14:textId="77777777" w:rsidR="00AF04F5" w:rsidRDefault="00E402DD">
            <w:pPr>
              <w:ind w:right="-229"/>
              <w:jc w:val="center"/>
              <w:rPr>
                <w:rFonts w:ascii="Times New Roman" w:hAnsi="Times New Roman" w:cs="Times New Roman"/>
              </w:rPr>
            </w:pPr>
            <w:r>
              <w:rPr>
                <w:rFonts w:ascii="Times New Roman" w:hAnsi="Times New Roman" w:cs="Times New Roman"/>
              </w:rPr>
              <w:t>13</w:t>
            </w:r>
          </w:p>
        </w:tc>
        <w:tc>
          <w:tcPr>
            <w:tcW w:w="2273" w:type="dxa"/>
            <w:tcMar>
              <w:top w:w="150" w:type="dxa"/>
              <w:left w:w="240" w:type="dxa"/>
              <w:bottom w:w="150" w:type="dxa"/>
              <w:right w:w="240" w:type="dxa"/>
            </w:tcMar>
            <w:vAlign w:val="center"/>
          </w:tcPr>
          <w:p w14:paraId="4D9EC07E" w14:textId="77777777" w:rsidR="00AF04F5" w:rsidRDefault="00E402DD">
            <w:pPr>
              <w:rPr>
                <w:rFonts w:ascii="Times New Roman" w:hAnsi="Times New Roman" w:cs="Times New Roman"/>
              </w:rPr>
            </w:pPr>
            <w:r>
              <w:rPr>
                <w:rFonts w:ascii="Times New Roman" w:hAnsi="Times New Roman" w:cs="Times New Roman"/>
              </w:rPr>
              <w:t xml:space="preserve">Предполагаемая форма </w:t>
            </w:r>
            <w:r>
              <w:rPr>
                <w:rFonts w:ascii="Times New Roman" w:hAnsi="Times New Roman" w:cs="Times New Roman"/>
              </w:rPr>
              <w:lastRenderedPageBreak/>
              <w:t>инвестиционного взаимодействия</w:t>
            </w:r>
          </w:p>
        </w:tc>
        <w:tc>
          <w:tcPr>
            <w:tcW w:w="3539" w:type="dxa"/>
            <w:tcMar>
              <w:top w:w="150" w:type="dxa"/>
              <w:left w:w="240" w:type="dxa"/>
              <w:bottom w:w="150" w:type="dxa"/>
              <w:right w:w="0" w:type="dxa"/>
            </w:tcMar>
            <w:vAlign w:val="center"/>
          </w:tcPr>
          <w:p w14:paraId="5E4B8AE5"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lastRenderedPageBreak/>
              <w:t>Отметить один из вариантов</w:t>
            </w:r>
          </w:p>
        </w:tc>
        <w:tc>
          <w:tcPr>
            <w:tcW w:w="2835" w:type="dxa"/>
          </w:tcPr>
          <w:p w14:paraId="131C6D54" w14:textId="77777777" w:rsidR="00AF04F5" w:rsidRDefault="00E402DD">
            <w:pPr>
              <w:rPr>
                <w:rFonts w:ascii="Times New Roman" w:hAnsi="Times New Roman" w:cs="Times New Roman"/>
              </w:rPr>
            </w:pP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создание ООО с </w:t>
            </w:r>
            <w:r>
              <w:rPr>
                <w:rFonts w:ascii="Times New Roman" w:hAnsi="Times New Roman" w:cs="Times New Roman"/>
              </w:rPr>
              <w:lastRenderedPageBreak/>
              <w:t>выделением доли инвестору;</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инвестиционный заём для ИП с залогом.</w:t>
            </w:r>
          </w:p>
        </w:tc>
      </w:tr>
      <w:tr w:rsidR="00AF04F5" w14:paraId="2544909A" w14:textId="77777777">
        <w:trPr>
          <w:jc w:val="center"/>
        </w:trPr>
        <w:tc>
          <w:tcPr>
            <w:tcW w:w="709" w:type="dxa"/>
            <w:tcMar>
              <w:top w:w="150" w:type="dxa"/>
              <w:left w:w="0" w:type="dxa"/>
              <w:bottom w:w="150" w:type="dxa"/>
              <w:right w:w="240" w:type="dxa"/>
            </w:tcMar>
            <w:vAlign w:val="center"/>
          </w:tcPr>
          <w:p w14:paraId="05703709" w14:textId="77777777" w:rsidR="00AF04F5" w:rsidRDefault="00E402DD">
            <w:pPr>
              <w:ind w:right="-229"/>
              <w:jc w:val="center"/>
              <w:rPr>
                <w:rFonts w:ascii="Times New Roman" w:hAnsi="Times New Roman" w:cs="Times New Roman"/>
              </w:rPr>
            </w:pPr>
            <w:r>
              <w:rPr>
                <w:rFonts w:ascii="Times New Roman" w:hAnsi="Times New Roman" w:cs="Times New Roman"/>
              </w:rPr>
              <w:lastRenderedPageBreak/>
              <w:t>14</w:t>
            </w:r>
          </w:p>
        </w:tc>
        <w:tc>
          <w:tcPr>
            <w:tcW w:w="2273" w:type="dxa"/>
            <w:tcMar>
              <w:top w:w="150" w:type="dxa"/>
              <w:left w:w="240" w:type="dxa"/>
              <w:bottom w:w="150" w:type="dxa"/>
              <w:right w:w="240" w:type="dxa"/>
            </w:tcMar>
            <w:vAlign w:val="center"/>
          </w:tcPr>
          <w:p w14:paraId="3CFC0426" w14:textId="77777777" w:rsidR="00AF04F5" w:rsidRDefault="00E402DD">
            <w:pPr>
              <w:rPr>
                <w:rFonts w:ascii="Times New Roman" w:hAnsi="Times New Roman" w:cs="Times New Roman"/>
              </w:rPr>
            </w:pPr>
            <w:r>
              <w:rPr>
                <w:rFonts w:ascii="Times New Roman" w:hAnsi="Times New Roman" w:cs="Times New Roman"/>
              </w:rPr>
              <w:t>Источники остальных 70% бюджета</w:t>
            </w:r>
          </w:p>
        </w:tc>
        <w:tc>
          <w:tcPr>
            <w:tcW w:w="3539" w:type="dxa"/>
            <w:tcMar>
              <w:top w:w="150" w:type="dxa"/>
              <w:left w:w="240" w:type="dxa"/>
              <w:bottom w:w="150" w:type="dxa"/>
              <w:right w:w="0" w:type="dxa"/>
            </w:tcMar>
            <w:vAlign w:val="center"/>
          </w:tcPr>
          <w:p w14:paraId="2B380245"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Указать, за счёт каких средств будет профинансирована оставшаяся часть бюджета: личные сбережения, кредиты, другие инвесторы, гранты и т.д. (приложить подтверждающие документы при наличии).</w:t>
            </w:r>
          </w:p>
        </w:tc>
        <w:tc>
          <w:tcPr>
            <w:tcW w:w="2835" w:type="dxa"/>
          </w:tcPr>
          <w:p w14:paraId="1EBBCA17" w14:textId="77777777" w:rsidR="00AF04F5" w:rsidRDefault="00AF04F5">
            <w:pPr>
              <w:rPr>
                <w:rFonts w:ascii="Times New Roman" w:hAnsi="Times New Roman" w:cs="Times New Roman"/>
              </w:rPr>
            </w:pPr>
          </w:p>
        </w:tc>
      </w:tr>
      <w:tr w:rsidR="00AF04F5" w14:paraId="642414E1" w14:textId="77777777">
        <w:trPr>
          <w:jc w:val="center"/>
        </w:trPr>
        <w:tc>
          <w:tcPr>
            <w:tcW w:w="709" w:type="dxa"/>
            <w:tcMar>
              <w:top w:w="150" w:type="dxa"/>
              <w:left w:w="0" w:type="dxa"/>
              <w:bottom w:w="150" w:type="dxa"/>
              <w:right w:w="240" w:type="dxa"/>
            </w:tcMar>
            <w:vAlign w:val="center"/>
          </w:tcPr>
          <w:p w14:paraId="526C18EB" w14:textId="77777777" w:rsidR="00AF04F5" w:rsidRDefault="00E402DD">
            <w:pPr>
              <w:ind w:right="-229"/>
              <w:jc w:val="center"/>
              <w:rPr>
                <w:rFonts w:ascii="Times New Roman" w:hAnsi="Times New Roman" w:cs="Times New Roman"/>
              </w:rPr>
            </w:pPr>
            <w:r>
              <w:rPr>
                <w:rFonts w:ascii="Times New Roman" w:hAnsi="Times New Roman" w:cs="Times New Roman"/>
              </w:rPr>
              <w:t>15</w:t>
            </w:r>
          </w:p>
        </w:tc>
        <w:tc>
          <w:tcPr>
            <w:tcW w:w="2273" w:type="dxa"/>
            <w:tcMar>
              <w:top w:w="150" w:type="dxa"/>
              <w:left w:w="240" w:type="dxa"/>
              <w:bottom w:w="150" w:type="dxa"/>
              <w:right w:w="240" w:type="dxa"/>
            </w:tcMar>
            <w:vAlign w:val="center"/>
          </w:tcPr>
          <w:p w14:paraId="1804D953" w14:textId="77777777" w:rsidR="00AF04F5" w:rsidRDefault="00E402DD">
            <w:pPr>
              <w:rPr>
                <w:rFonts w:ascii="Times New Roman" w:hAnsi="Times New Roman" w:cs="Times New Roman"/>
              </w:rPr>
            </w:pPr>
            <w:r>
              <w:rPr>
                <w:rFonts w:ascii="Times New Roman" w:hAnsi="Times New Roman" w:cs="Times New Roman"/>
              </w:rPr>
              <w:t>Прилагаемые документы</w:t>
            </w:r>
          </w:p>
        </w:tc>
        <w:tc>
          <w:tcPr>
            <w:tcW w:w="3539" w:type="dxa"/>
            <w:tcMar>
              <w:top w:w="150" w:type="dxa"/>
              <w:left w:w="240" w:type="dxa"/>
              <w:bottom w:w="150" w:type="dxa"/>
              <w:right w:w="0" w:type="dxa"/>
            </w:tcMar>
            <w:vAlign w:val="center"/>
          </w:tcPr>
          <w:p w14:paraId="0D11F27D"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Отметить, что приложены</w:t>
            </w:r>
            <w:r>
              <w:rPr>
                <w:rFonts w:ascii="Times New Roman" w:hAnsi="Times New Roman" w:cs="Times New Roman"/>
                <w:i/>
                <w:iCs/>
              </w:rPr>
              <w:br/>
            </w:r>
          </w:p>
        </w:tc>
        <w:tc>
          <w:tcPr>
            <w:tcW w:w="2835" w:type="dxa"/>
          </w:tcPr>
          <w:p w14:paraId="049054C5"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анкета соискателя </w:t>
            </w:r>
          </w:p>
          <w:p w14:paraId="3010B540"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согласие на обработку ПД </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копия паспорта;</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копия ИНН;</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копия СНИЛС </w:t>
            </w:r>
          </w:p>
          <w:p w14:paraId="0C062E1F"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справка об отсутствии судимости;</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справка из ФНС об отсутствии налоговых задолженностей;</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кредитный отчёт;</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иные документы (перечислить).</w:t>
            </w:r>
          </w:p>
        </w:tc>
      </w:tr>
      <w:tr w:rsidR="00AF04F5" w14:paraId="3FC7D44E" w14:textId="77777777">
        <w:trPr>
          <w:jc w:val="center"/>
        </w:trPr>
        <w:tc>
          <w:tcPr>
            <w:tcW w:w="709" w:type="dxa"/>
            <w:tcMar>
              <w:top w:w="150" w:type="dxa"/>
              <w:left w:w="0" w:type="dxa"/>
              <w:bottom w:w="150" w:type="dxa"/>
              <w:right w:w="240" w:type="dxa"/>
            </w:tcMar>
            <w:vAlign w:val="center"/>
          </w:tcPr>
          <w:p w14:paraId="5741EFBA" w14:textId="77777777" w:rsidR="00AF04F5" w:rsidRDefault="00E402DD">
            <w:pPr>
              <w:ind w:right="-229"/>
              <w:jc w:val="center"/>
              <w:rPr>
                <w:rFonts w:ascii="Times New Roman" w:hAnsi="Times New Roman" w:cs="Times New Roman"/>
              </w:rPr>
            </w:pPr>
            <w:r>
              <w:rPr>
                <w:rFonts w:ascii="Times New Roman" w:hAnsi="Times New Roman" w:cs="Times New Roman"/>
              </w:rPr>
              <w:t>16</w:t>
            </w:r>
          </w:p>
        </w:tc>
        <w:tc>
          <w:tcPr>
            <w:tcW w:w="2273" w:type="dxa"/>
            <w:tcMar>
              <w:top w:w="150" w:type="dxa"/>
              <w:left w:w="240" w:type="dxa"/>
              <w:bottom w:w="150" w:type="dxa"/>
              <w:right w:w="240" w:type="dxa"/>
            </w:tcMar>
            <w:vAlign w:val="center"/>
          </w:tcPr>
          <w:p w14:paraId="1796934E" w14:textId="77777777" w:rsidR="00AF04F5" w:rsidRDefault="00E402DD">
            <w:pPr>
              <w:rPr>
                <w:rFonts w:ascii="Times New Roman" w:hAnsi="Times New Roman" w:cs="Times New Roman"/>
              </w:rPr>
            </w:pPr>
            <w:r>
              <w:rPr>
                <w:rFonts w:ascii="Times New Roman" w:hAnsi="Times New Roman" w:cs="Times New Roman"/>
              </w:rPr>
              <w:t>Дата и подпись соискателя</w:t>
            </w:r>
          </w:p>
        </w:tc>
        <w:tc>
          <w:tcPr>
            <w:tcW w:w="3539" w:type="dxa"/>
            <w:tcMar>
              <w:top w:w="150" w:type="dxa"/>
              <w:left w:w="240" w:type="dxa"/>
              <w:bottom w:w="150" w:type="dxa"/>
              <w:right w:w="0" w:type="dxa"/>
            </w:tcMar>
            <w:vAlign w:val="center"/>
          </w:tcPr>
          <w:p w14:paraId="069DDDEC" w14:textId="77777777" w:rsidR="00AF04F5" w:rsidRDefault="00E402DD">
            <w:pPr>
              <w:rPr>
                <w:rFonts w:ascii="Times New Roman" w:hAnsi="Times New Roman" w:cs="Times New Roman"/>
                <w:i/>
                <w:iCs/>
              </w:rPr>
            </w:pPr>
            <w:r>
              <w:rPr>
                <w:rFonts w:ascii="Times New Roman" w:hAnsi="Times New Roman" w:cs="Times New Roman"/>
                <w:i/>
                <w:iCs/>
                <w:color w:val="7F7F7F" w:themeColor="text1" w:themeTint="80"/>
              </w:rPr>
              <w:t>Электронная или сканированная собственноручная подпись</w:t>
            </w:r>
          </w:p>
        </w:tc>
        <w:tc>
          <w:tcPr>
            <w:tcW w:w="2835" w:type="dxa"/>
          </w:tcPr>
          <w:p w14:paraId="71575E41" w14:textId="77777777" w:rsidR="00AF04F5" w:rsidRDefault="00AF04F5">
            <w:pPr>
              <w:rPr>
                <w:rFonts w:ascii="Times New Roman" w:hAnsi="Times New Roman" w:cs="Times New Roman"/>
              </w:rPr>
            </w:pPr>
          </w:p>
        </w:tc>
      </w:tr>
    </w:tbl>
    <w:p w14:paraId="7028955E" w14:textId="77777777" w:rsidR="00AF04F5" w:rsidRDefault="00AF04F5">
      <w:pPr>
        <w:rPr>
          <w:rFonts w:ascii="Times New Roman" w:hAnsi="Times New Roman" w:cs="Times New Roman"/>
        </w:rPr>
      </w:pPr>
    </w:p>
    <w:p w14:paraId="5FF7199A" w14:textId="77777777" w:rsidR="00AF04F5" w:rsidRDefault="00E402DD">
      <w:pPr>
        <w:rPr>
          <w:rFonts w:ascii="Times New Roman" w:hAnsi="Times New Roman" w:cs="Times New Roman"/>
        </w:rPr>
      </w:pPr>
      <w:r>
        <w:rPr>
          <w:rFonts w:ascii="Times New Roman" w:hAnsi="Times New Roman" w:cs="Times New Roman"/>
        </w:rPr>
        <w:br w:type="page" w:clear="all"/>
      </w:r>
    </w:p>
    <w:p w14:paraId="259E1CDC"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lastRenderedPageBreak/>
        <w:t xml:space="preserve">Приложение 3 </w:t>
      </w:r>
    </w:p>
    <w:p w14:paraId="3DC5FDB0"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Шаблон согласия на обработку персональных данных</w:t>
      </w:r>
    </w:p>
    <w:p w14:paraId="6FA213A3" w14:textId="77777777" w:rsidR="00AF04F5" w:rsidRDefault="00AF04F5">
      <w:pPr>
        <w:rPr>
          <w:rFonts w:ascii="Times New Roman" w:hAnsi="Times New Roman" w:cs="Times New Roman"/>
        </w:rPr>
      </w:pPr>
    </w:p>
    <w:p w14:paraId="37D85817" w14:textId="77777777" w:rsidR="00AF04F5" w:rsidRDefault="00E402DD">
      <w:pPr>
        <w:jc w:val="center"/>
        <w:rPr>
          <w:rFonts w:ascii="Times New Roman" w:hAnsi="Times New Roman" w:cs="Times New Roman"/>
          <w:b/>
          <w:bCs/>
        </w:rPr>
      </w:pPr>
      <w:r>
        <w:rPr>
          <w:rFonts w:ascii="Times New Roman" w:hAnsi="Times New Roman" w:cs="Times New Roman"/>
          <w:b/>
          <w:bCs/>
        </w:rPr>
        <w:t xml:space="preserve">СОГЛАСИЕ </w:t>
      </w:r>
    </w:p>
    <w:p w14:paraId="01B83836" w14:textId="77777777" w:rsidR="00AF04F5" w:rsidRDefault="00E402DD">
      <w:pPr>
        <w:jc w:val="center"/>
        <w:rPr>
          <w:rFonts w:ascii="Times New Roman" w:hAnsi="Times New Roman" w:cs="Times New Roman"/>
          <w:b/>
          <w:bCs/>
        </w:rPr>
      </w:pPr>
      <w:r>
        <w:rPr>
          <w:rFonts w:ascii="Times New Roman" w:hAnsi="Times New Roman" w:cs="Times New Roman"/>
          <w:b/>
          <w:bCs/>
        </w:rPr>
        <w:t>НА ОБРАБОТКУ ПЕРСОНАЛЬНЫХ ДАННЫХ</w:t>
      </w:r>
    </w:p>
    <w:p w14:paraId="13511888" w14:textId="77777777" w:rsidR="00AF04F5" w:rsidRDefault="00E402DD">
      <w:pPr>
        <w:spacing w:after="0" w:line="276" w:lineRule="auto"/>
        <w:rPr>
          <w:rFonts w:ascii="Times New Roman" w:hAnsi="Times New Roman" w:cs="Times New Roman"/>
        </w:rPr>
      </w:pPr>
      <w:r>
        <w:rPr>
          <w:rFonts w:ascii="Times New Roman" w:hAnsi="Times New Roman" w:cs="Times New Roman"/>
        </w:rPr>
        <w:t>Я, _______________________________________________________________________,</w:t>
      </w:r>
    </w:p>
    <w:p w14:paraId="2926D3A1" w14:textId="77777777" w:rsidR="00AF04F5" w:rsidRDefault="00E402DD">
      <w:pPr>
        <w:spacing w:after="0" w:line="276" w:lineRule="auto"/>
        <w:jc w:val="center"/>
        <w:rPr>
          <w:rFonts w:ascii="Times New Roman" w:hAnsi="Times New Roman" w:cs="Times New Roman"/>
          <w:i/>
          <w:iCs/>
          <w:sz w:val="20"/>
          <w:szCs w:val="20"/>
        </w:rPr>
      </w:pPr>
      <w:r>
        <w:rPr>
          <w:rFonts w:ascii="Times New Roman" w:hAnsi="Times New Roman" w:cs="Times New Roman"/>
          <w:i/>
          <w:iCs/>
          <w:sz w:val="20"/>
          <w:szCs w:val="20"/>
        </w:rPr>
        <w:t>(фамилия, имя, отчество полностью)</w:t>
      </w:r>
    </w:p>
    <w:p w14:paraId="51919723" w14:textId="77777777" w:rsidR="00AF04F5" w:rsidRDefault="00AF04F5">
      <w:pPr>
        <w:spacing w:after="0" w:line="276" w:lineRule="auto"/>
        <w:rPr>
          <w:rFonts w:ascii="Times New Roman" w:hAnsi="Times New Roman" w:cs="Times New Roman"/>
        </w:rPr>
      </w:pPr>
    </w:p>
    <w:p w14:paraId="595FF6C6" w14:textId="77777777" w:rsidR="00AF04F5" w:rsidRDefault="00E402DD">
      <w:pPr>
        <w:spacing w:after="0" w:line="276" w:lineRule="auto"/>
        <w:rPr>
          <w:rFonts w:ascii="Times New Roman" w:hAnsi="Times New Roman" w:cs="Times New Roman"/>
        </w:rPr>
      </w:pPr>
      <w:r>
        <w:rPr>
          <w:rFonts w:ascii="Times New Roman" w:hAnsi="Times New Roman" w:cs="Times New Roman"/>
        </w:rPr>
        <w:t>паспорт серии __________ номер ______________, выдан «_» __________ ____ г.</w:t>
      </w:r>
    </w:p>
    <w:p w14:paraId="518AFAB2"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 дата выдачи __________ код подразделения ____________________ зарегистрированный(</w:t>
      </w:r>
      <w:proofErr w:type="spellStart"/>
      <w:r>
        <w:rPr>
          <w:rFonts w:ascii="Times New Roman" w:hAnsi="Times New Roman" w:cs="Times New Roman"/>
        </w:rPr>
        <w:t>ая</w:t>
      </w:r>
      <w:proofErr w:type="spellEnd"/>
      <w:r>
        <w:rPr>
          <w:rFonts w:ascii="Times New Roman" w:hAnsi="Times New Roman" w:cs="Times New Roman"/>
        </w:rPr>
        <w:t>) по адресу: ______________________________________________________________________</w:t>
      </w:r>
    </w:p>
    <w:p w14:paraId="5BC066AA" w14:textId="77777777" w:rsidR="00AF04F5" w:rsidRDefault="00E402DD">
      <w:pPr>
        <w:spacing w:after="0" w:line="276" w:lineRule="auto"/>
        <w:rPr>
          <w:rFonts w:ascii="Times New Roman" w:hAnsi="Times New Roman" w:cs="Times New Roman"/>
        </w:rPr>
      </w:pPr>
      <w:r>
        <w:rPr>
          <w:rFonts w:ascii="Times New Roman" w:hAnsi="Times New Roman" w:cs="Times New Roman"/>
        </w:rPr>
        <w:t xml:space="preserve">____________________________________________________________________________, </w:t>
      </w:r>
    </w:p>
    <w:p w14:paraId="7F2F6617"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руководствуясь статьёй 9 Федерального закона от 27.07.2006 № 152-ФЗ «О персональных данных», свободно, своей волей и в своем интересе, даю согласие Алле (паспортные данные: _________________________, адрес: _________________________), являющейся инвестором (далее — Оператор), на обработку моих персональных данных в порядке и на условиях, предусмотренных действующим законодательством Российской Федерации.</w:t>
      </w:r>
    </w:p>
    <w:p w14:paraId="586C747E" w14:textId="77777777" w:rsidR="00AF04F5" w:rsidRDefault="00AF04F5">
      <w:pPr>
        <w:spacing w:after="0" w:line="276" w:lineRule="auto"/>
        <w:jc w:val="both"/>
        <w:rPr>
          <w:rFonts w:ascii="Times New Roman" w:hAnsi="Times New Roman" w:cs="Times New Roman"/>
        </w:rPr>
      </w:pPr>
    </w:p>
    <w:p w14:paraId="53BDF497"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1. Перечень персональных данных, на обработку которых даётся согласие</w:t>
      </w:r>
    </w:p>
    <w:p w14:paraId="395D377F"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1.1. Общие персональные данные:</w:t>
      </w:r>
    </w:p>
    <w:p w14:paraId="4826D987"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фамилия, имя, отчество;</w:t>
      </w:r>
    </w:p>
    <w:p w14:paraId="1573FA72"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дата и место рождения;</w:t>
      </w:r>
    </w:p>
    <w:p w14:paraId="1D5B9832"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гражданство;</w:t>
      </w:r>
    </w:p>
    <w:p w14:paraId="5DEA7327"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пол;</w:t>
      </w:r>
    </w:p>
    <w:p w14:paraId="065099D4"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паспортные данные (серия, номер, кем и когда выдан, код подразделения);</w:t>
      </w:r>
    </w:p>
    <w:p w14:paraId="5D2A1AC1"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адрес регистрации по месту жительства и фактического проживания;</w:t>
      </w:r>
    </w:p>
    <w:p w14:paraId="3351358E"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контактный телефон;</w:t>
      </w:r>
    </w:p>
    <w:p w14:paraId="4D80617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адрес электронной почты.</w:t>
      </w:r>
    </w:p>
    <w:p w14:paraId="512762F3" w14:textId="77777777" w:rsidR="00AF04F5" w:rsidRDefault="00AF04F5">
      <w:pPr>
        <w:spacing w:after="0" w:line="276" w:lineRule="auto"/>
        <w:jc w:val="both"/>
        <w:rPr>
          <w:rFonts w:ascii="Times New Roman" w:hAnsi="Times New Roman" w:cs="Times New Roman"/>
        </w:rPr>
      </w:pPr>
    </w:p>
    <w:p w14:paraId="6F0BECE0"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1.2. Иные сведения, необходимые для реализации инвестиционных процедур:</w:t>
      </w:r>
    </w:p>
    <w:p w14:paraId="378B3D18" w14:textId="77777777" w:rsidR="00AF04F5" w:rsidRDefault="00AF04F5">
      <w:pPr>
        <w:spacing w:after="0" w:line="276" w:lineRule="auto"/>
        <w:jc w:val="both"/>
        <w:rPr>
          <w:rFonts w:ascii="Times New Roman" w:hAnsi="Times New Roman" w:cs="Times New Roman"/>
        </w:rPr>
      </w:pPr>
    </w:p>
    <w:p w14:paraId="73B394F6"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идентификационный номер налогоплательщика (ИНН) (при наличии);</w:t>
      </w:r>
    </w:p>
    <w:p w14:paraId="4B669A00"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страховой номер индивидуального лицевого счёта (СНИЛС) (при наличии);</w:t>
      </w:r>
    </w:p>
    <w:p w14:paraId="3A2EDCEC"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сведения об образовании (наименование учебного заведения, год окончания, квалификация);</w:t>
      </w:r>
    </w:p>
    <w:p w14:paraId="32DE2B4B"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сведения о текущем месте работы и должности;</w:t>
      </w:r>
    </w:p>
    <w:p w14:paraId="102FA2C2"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 xml:space="preserve">сведения о наличии/отсутствии судимости, дисквалификации, статуса банкрота, просроченных долгов - в объёме, предоставляемом субъектом добровольно по запросу Оператора в рамках </w:t>
      </w:r>
      <w:proofErr w:type="spellStart"/>
      <w:r>
        <w:rPr>
          <w:rFonts w:ascii="Times New Roman" w:hAnsi="Times New Roman" w:cs="Times New Roman"/>
        </w:rPr>
        <w:t>due</w:t>
      </w:r>
      <w:proofErr w:type="spellEnd"/>
      <w:r>
        <w:rPr>
          <w:rFonts w:ascii="Times New Roman" w:hAnsi="Times New Roman" w:cs="Times New Roman"/>
        </w:rPr>
        <w:t xml:space="preserve"> </w:t>
      </w:r>
      <w:proofErr w:type="spellStart"/>
      <w:r>
        <w:rPr>
          <w:rFonts w:ascii="Times New Roman" w:hAnsi="Times New Roman" w:cs="Times New Roman"/>
        </w:rPr>
        <w:t>diligence</w:t>
      </w:r>
      <w:proofErr w:type="spellEnd"/>
      <w:r>
        <w:rPr>
          <w:rFonts w:ascii="Times New Roman" w:hAnsi="Times New Roman" w:cs="Times New Roman"/>
        </w:rPr>
        <w:t>.</w:t>
      </w:r>
    </w:p>
    <w:p w14:paraId="0E839D09" w14:textId="77777777" w:rsidR="00AF04F5" w:rsidRDefault="00AF04F5">
      <w:pPr>
        <w:spacing w:after="0" w:line="276" w:lineRule="auto"/>
        <w:jc w:val="both"/>
        <w:rPr>
          <w:rFonts w:ascii="Times New Roman" w:hAnsi="Times New Roman" w:cs="Times New Roman"/>
        </w:rPr>
      </w:pPr>
    </w:p>
    <w:p w14:paraId="6A2C0A5B"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1.3. Обработка специальных категорий и биометрических данных не осуществляется, если иное прямо не предусмотрено отдельным письменным согласием в соответствии со ст. 10 и 11 152-ФЗ.</w:t>
      </w:r>
    </w:p>
    <w:p w14:paraId="369625B8" w14:textId="77777777" w:rsidR="00AF04F5" w:rsidRDefault="00AF04F5">
      <w:pPr>
        <w:spacing w:after="0" w:line="276" w:lineRule="auto"/>
        <w:jc w:val="both"/>
        <w:rPr>
          <w:rFonts w:ascii="Times New Roman" w:hAnsi="Times New Roman" w:cs="Times New Roman"/>
        </w:rPr>
      </w:pPr>
    </w:p>
    <w:p w14:paraId="3931C375"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2. Цели обработки персональных данных</w:t>
      </w:r>
    </w:p>
    <w:p w14:paraId="4524418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Согласие даётся для достижения следующих целей:</w:t>
      </w:r>
    </w:p>
    <w:p w14:paraId="1AF2088C"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2.1. Проверка соответствия критериям отбора участников инвестиционного проекта (включая проверку дееспособности, отсутствия судимостей, дисквалификаций, банкротства, долгов).</w:t>
      </w:r>
    </w:p>
    <w:p w14:paraId="523EA10D"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2.2. Осуществление коммуникации с субъектом персональных данных в рамках рассмотрения предварительной заявки, проведения игры «Путь героя 6», организации презентации проекта и последующего взаимодействия.</w:t>
      </w:r>
    </w:p>
    <w:p w14:paraId="47B5406C"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2.3. Заключение и исполнение опционного соглашения, требований устава юридического лица и иных документов, связанных с реализацией инвестиционного проекта.</w:t>
      </w:r>
    </w:p>
    <w:p w14:paraId="0F753AC4"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2.4. Ведение бухгалтерского и налогового учёта, формирование отчётности перед Аллой как инвестором.</w:t>
      </w:r>
    </w:p>
    <w:p w14:paraId="1F5C2847"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2.5. Обеспечение соблюдения законодательства Российской Федерации в рамках инвестиционной деятельности.</w:t>
      </w:r>
    </w:p>
    <w:p w14:paraId="2D81F2AD" w14:textId="77777777" w:rsidR="00AF04F5" w:rsidRDefault="00AF04F5">
      <w:pPr>
        <w:spacing w:after="0" w:line="276" w:lineRule="auto"/>
        <w:jc w:val="both"/>
        <w:rPr>
          <w:rFonts w:ascii="Times New Roman" w:hAnsi="Times New Roman" w:cs="Times New Roman"/>
        </w:rPr>
      </w:pPr>
    </w:p>
    <w:p w14:paraId="6D47AA3E"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3. Перечень действий с персональными данными</w:t>
      </w:r>
    </w:p>
    <w:p w14:paraId="715AECBB" w14:textId="77777777" w:rsidR="00AF04F5" w:rsidRDefault="00E402DD">
      <w:pPr>
        <w:spacing w:after="0" w:line="276" w:lineRule="auto"/>
        <w:ind w:firstLine="426"/>
        <w:jc w:val="both"/>
        <w:rPr>
          <w:rFonts w:ascii="Times New Roman" w:hAnsi="Times New Roman" w:cs="Times New Roman"/>
        </w:rPr>
      </w:pPr>
      <w:r>
        <w:rPr>
          <w:rFonts w:ascii="Times New Roman" w:hAnsi="Times New Roman" w:cs="Times New Roman"/>
        </w:rPr>
        <w:t>Оператор вправе совершать следующие действия с моими персональными данными: сбор, запись, систематизацию, накопление, хранение, уточнение (обновление, изменение), извлечение, использование, передачу (предоставление, доступ), обезличивание, блокирование, удаление, уничтожение — как с использованием средств автоматизации, так и без их использования.</w:t>
      </w:r>
    </w:p>
    <w:p w14:paraId="4838A477" w14:textId="77777777" w:rsidR="00AF04F5" w:rsidRDefault="00AF04F5">
      <w:pPr>
        <w:spacing w:after="0" w:line="276" w:lineRule="auto"/>
        <w:jc w:val="both"/>
        <w:rPr>
          <w:rFonts w:ascii="Times New Roman" w:hAnsi="Times New Roman" w:cs="Times New Roman"/>
        </w:rPr>
      </w:pPr>
    </w:p>
    <w:p w14:paraId="400A3DAD"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4. Срок действия согласия</w:t>
      </w:r>
    </w:p>
    <w:p w14:paraId="63ECE485"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Настоящее согласие действует с даты его подписания до даты его отзыва в письменной форме либо до завершения всех инвестиционных процедур, включая исполнение опционного соглашения, но в любом случае не более чем в течение 5 (пяти) лет с даты подписания.</w:t>
      </w:r>
    </w:p>
    <w:p w14:paraId="1207B7E2" w14:textId="77777777" w:rsidR="00AF04F5" w:rsidRDefault="00AF04F5">
      <w:pPr>
        <w:spacing w:after="0" w:line="276" w:lineRule="auto"/>
        <w:jc w:val="both"/>
        <w:rPr>
          <w:rFonts w:ascii="Times New Roman" w:hAnsi="Times New Roman" w:cs="Times New Roman"/>
        </w:rPr>
      </w:pPr>
    </w:p>
    <w:p w14:paraId="4D260C5A"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5. Порядок отзыва согласия</w:t>
      </w:r>
    </w:p>
    <w:p w14:paraId="47B4BBD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Настоящее согласие может быть отозвано мной в любое время на основании письменного заявления, направленного Оператору. Отзыв согласия влечёт прекращение обработки персональных данных и их уничтожение, если иное не предусмотрено законом.</w:t>
      </w:r>
    </w:p>
    <w:p w14:paraId="7B967367" w14:textId="77777777" w:rsidR="00AF04F5" w:rsidRDefault="00AF04F5">
      <w:pPr>
        <w:spacing w:after="0" w:line="276" w:lineRule="auto"/>
        <w:jc w:val="both"/>
        <w:rPr>
          <w:rFonts w:ascii="Times New Roman" w:hAnsi="Times New Roman" w:cs="Times New Roman"/>
        </w:rPr>
      </w:pPr>
    </w:p>
    <w:p w14:paraId="55D629E2"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6. Подтверждение ознакомления</w:t>
      </w:r>
    </w:p>
    <w:p w14:paraId="1411997F" w14:textId="77777777" w:rsidR="00AF04F5" w:rsidRDefault="00E402DD">
      <w:pPr>
        <w:spacing w:after="0" w:line="276" w:lineRule="auto"/>
        <w:ind w:firstLine="426"/>
        <w:jc w:val="both"/>
        <w:rPr>
          <w:rFonts w:ascii="Times New Roman" w:hAnsi="Times New Roman" w:cs="Times New Roman"/>
        </w:rPr>
      </w:pPr>
      <w:r>
        <w:rPr>
          <w:rFonts w:ascii="Times New Roman" w:hAnsi="Times New Roman" w:cs="Times New Roman"/>
        </w:rPr>
        <w:t>Подтверждаю, что ознакомлен(а) с положениями Федерального закона от 27.07.2006 № 152-ФЗ «О персональных данных», своими правами как субъекта персональных данных и обязанностью Оператора обеспечить их защиту. Достоверность предоставленных сведений гарантирую.</w:t>
      </w:r>
    </w:p>
    <w:p w14:paraId="023A612D" w14:textId="77777777" w:rsidR="00AF04F5" w:rsidRDefault="00AF04F5">
      <w:pPr>
        <w:rPr>
          <w:rFonts w:ascii="Times New Roman" w:hAnsi="Times New Roman" w:cs="Times New Roman"/>
        </w:rPr>
      </w:pPr>
    </w:p>
    <w:p w14:paraId="14AEAC21" w14:textId="77777777" w:rsidR="00AF04F5" w:rsidRDefault="00E402DD">
      <w:pPr>
        <w:rPr>
          <w:rFonts w:ascii="Times New Roman" w:hAnsi="Times New Roman" w:cs="Times New Roman"/>
        </w:rPr>
      </w:pPr>
      <w:r>
        <w:rPr>
          <w:rFonts w:ascii="Times New Roman" w:hAnsi="Times New Roman" w:cs="Times New Roman"/>
        </w:rPr>
        <w:t>«__» ______________ 20_ г.</w:t>
      </w:r>
    </w:p>
    <w:p w14:paraId="0C0E2AFC" w14:textId="77777777" w:rsidR="00AF04F5" w:rsidRDefault="00AF04F5">
      <w:pPr>
        <w:rPr>
          <w:rFonts w:ascii="Times New Roman" w:hAnsi="Times New Roman" w:cs="Times New Roman"/>
        </w:rPr>
      </w:pPr>
    </w:p>
    <w:p w14:paraId="1693CA7C" w14:textId="77777777" w:rsidR="00AF04F5" w:rsidRDefault="00E402DD">
      <w:pPr>
        <w:rPr>
          <w:rFonts w:ascii="Times New Roman" w:hAnsi="Times New Roman" w:cs="Times New Roman"/>
        </w:rPr>
      </w:pPr>
      <w:r>
        <w:rPr>
          <w:rFonts w:ascii="Times New Roman" w:hAnsi="Times New Roman" w:cs="Times New Roman"/>
        </w:rPr>
        <w:t>___________________________ / _____________________________________</w:t>
      </w:r>
    </w:p>
    <w:p w14:paraId="3ECBAEB8" w14:textId="77777777" w:rsidR="00AF04F5" w:rsidRDefault="00E402DD">
      <w:pPr>
        <w:jc w:val="right"/>
        <w:rPr>
          <w:rFonts w:ascii="Times New Roman" w:hAnsi="Times New Roman" w:cs="Times New Roman"/>
          <w:b/>
          <w:bCs/>
        </w:rPr>
      </w:pPr>
      <w:r>
        <w:rPr>
          <w:rFonts w:ascii="Times New Roman" w:hAnsi="Times New Roman" w:cs="Times New Roman"/>
        </w:rPr>
        <w:br w:type="page" w:clear="all"/>
      </w:r>
      <w:r>
        <w:rPr>
          <w:rFonts w:ascii="Times New Roman" w:hAnsi="Times New Roman" w:cs="Times New Roman"/>
          <w:b/>
          <w:bCs/>
        </w:rPr>
        <w:lastRenderedPageBreak/>
        <w:t xml:space="preserve">Приложение 4 </w:t>
      </w:r>
    </w:p>
    <w:p w14:paraId="26FAA11C" w14:textId="77777777" w:rsidR="00AF04F5" w:rsidRDefault="00E402DD">
      <w:pPr>
        <w:jc w:val="right"/>
        <w:rPr>
          <w:rFonts w:ascii="Times New Roman" w:hAnsi="Times New Roman" w:cs="Times New Roman"/>
          <w:b/>
          <w:bCs/>
        </w:rPr>
      </w:pPr>
      <w:r>
        <w:rPr>
          <w:rFonts w:ascii="Times New Roman" w:hAnsi="Times New Roman" w:cs="Times New Roman"/>
          <w:b/>
          <w:bCs/>
        </w:rPr>
        <w:t xml:space="preserve">Шаблон </w:t>
      </w:r>
      <w:proofErr w:type="spellStart"/>
      <w:r>
        <w:rPr>
          <w:rFonts w:ascii="Times New Roman" w:hAnsi="Times New Roman" w:cs="Times New Roman"/>
          <w:b/>
          <w:bCs/>
        </w:rPr>
        <w:t>оффера</w:t>
      </w:r>
      <w:proofErr w:type="spellEnd"/>
      <w:r>
        <w:rPr>
          <w:rFonts w:ascii="Times New Roman" w:hAnsi="Times New Roman" w:cs="Times New Roman"/>
          <w:b/>
          <w:bCs/>
        </w:rPr>
        <w:t xml:space="preserve"> инвестора</w:t>
      </w:r>
    </w:p>
    <w:p w14:paraId="780387F5" w14:textId="77777777" w:rsidR="00AF04F5" w:rsidRDefault="00E402DD">
      <w:pPr>
        <w:ind w:firstLine="567"/>
        <w:jc w:val="both"/>
        <w:rPr>
          <w:rFonts w:ascii="Times New Roman" w:hAnsi="Times New Roman" w:cs="Times New Roman"/>
        </w:rPr>
      </w:pPr>
      <w:r>
        <w:rPr>
          <w:rFonts w:ascii="Times New Roman" w:hAnsi="Times New Roman" w:cs="Times New Roman"/>
        </w:rPr>
        <w:t xml:space="preserve">Настоящий </w:t>
      </w:r>
      <w:proofErr w:type="spellStart"/>
      <w:r>
        <w:rPr>
          <w:rFonts w:ascii="Times New Roman" w:hAnsi="Times New Roman" w:cs="Times New Roman"/>
        </w:rPr>
        <w:t>оффер</w:t>
      </w:r>
      <w:proofErr w:type="spellEnd"/>
      <w:r>
        <w:rPr>
          <w:rFonts w:ascii="Times New Roman" w:hAnsi="Times New Roman" w:cs="Times New Roman"/>
        </w:rPr>
        <w:t xml:space="preserve"> направляется соискателю в случае положительного решения об инвестировании по итогам отбора. </w:t>
      </w:r>
      <w:proofErr w:type="spellStart"/>
      <w:r>
        <w:rPr>
          <w:rFonts w:ascii="Times New Roman" w:hAnsi="Times New Roman" w:cs="Times New Roman"/>
        </w:rPr>
        <w:t>Оффер</w:t>
      </w:r>
      <w:proofErr w:type="spellEnd"/>
      <w:r>
        <w:rPr>
          <w:rFonts w:ascii="Times New Roman" w:hAnsi="Times New Roman" w:cs="Times New Roman"/>
        </w:rPr>
        <w:t xml:space="preserve"> является официальным предложением заключить инвестиционное соглашение на указанных ниже условиях.</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2"/>
        <w:gridCol w:w="3051"/>
        <w:gridCol w:w="6243"/>
      </w:tblGrid>
      <w:tr w:rsidR="00AF04F5" w14:paraId="146B9822" w14:textId="77777777">
        <w:trPr>
          <w:tblHeader/>
        </w:trPr>
        <w:tc>
          <w:tcPr>
            <w:tcW w:w="0" w:type="auto"/>
            <w:shd w:val="clear" w:color="auto" w:fill="C1E4F5" w:themeFill="accent1" w:themeFillTint="33"/>
            <w:tcMar>
              <w:top w:w="150" w:type="dxa"/>
              <w:left w:w="0" w:type="dxa"/>
              <w:bottom w:w="150" w:type="dxa"/>
              <w:right w:w="240" w:type="dxa"/>
            </w:tcMar>
            <w:vAlign w:val="center"/>
          </w:tcPr>
          <w:p w14:paraId="3A83CB93" w14:textId="77777777" w:rsidR="00AF04F5" w:rsidRDefault="00E402DD">
            <w:pPr>
              <w:jc w:val="center"/>
              <w:rPr>
                <w:rFonts w:ascii="Times New Roman" w:hAnsi="Times New Roman" w:cs="Times New Roman"/>
                <w:b/>
                <w:bCs/>
              </w:rPr>
            </w:pPr>
            <w:r>
              <w:rPr>
                <w:rFonts w:ascii="Times New Roman" w:hAnsi="Times New Roman" w:cs="Times New Roman"/>
                <w:b/>
                <w:bCs/>
              </w:rPr>
              <w:t>№</w:t>
            </w:r>
          </w:p>
        </w:tc>
        <w:tc>
          <w:tcPr>
            <w:tcW w:w="0" w:type="auto"/>
            <w:shd w:val="clear" w:color="auto" w:fill="C1E4F5" w:themeFill="accent1" w:themeFillTint="33"/>
            <w:tcMar>
              <w:top w:w="150" w:type="dxa"/>
              <w:left w:w="240" w:type="dxa"/>
              <w:bottom w:w="150" w:type="dxa"/>
              <w:right w:w="240" w:type="dxa"/>
            </w:tcMar>
            <w:vAlign w:val="center"/>
          </w:tcPr>
          <w:p w14:paraId="6D258CC2" w14:textId="77777777" w:rsidR="00AF04F5" w:rsidRDefault="00E402DD">
            <w:pPr>
              <w:jc w:val="center"/>
              <w:rPr>
                <w:rFonts w:ascii="Times New Roman" w:hAnsi="Times New Roman" w:cs="Times New Roman"/>
                <w:b/>
                <w:bCs/>
              </w:rPr>
            </w:pPr>
            <w:r>
              <w:rPr>
                <w:rFonts w:ascii="Times New Roman" w:hAnsi="Times New Roman" w:cs="Times New Roman"/>
                <w:b/>
                <w:bCs/>
              </w:rPr>
              <w:t>Поле</w:t>
            </w:r>
          </w:p>
        </w:tc>
        <w:tc>
          <w:tcPr>
            <w:tcW w:w="6243" w:type="dxa"/>
            <w:shd w:val="clear" w:color="auto" w:fill="C1E4F5" w:themeFill="accent1" w:themeFillTint="33"/>
            <w:tcMar>
              <w:top w:w="150" w:type="dxa"/>
              <w:left w:w="240" w:type="dxa"/>
              <w:bottom w:w="150" w:type="dxa"/>
              <w:right w:w="240" w:type="dxa"/>
            </w:tcMar>
            <w:vAlign w:val="center"/>
          </w:tcPr>
          <w:p w14:paraId="5495DDD2" w14:textId="77777777" w:rsidR="00AF04F5" w:rsidRDefault="00E402DD">
            <w:pPr>
              <w:jc w:val="center"/>
              <w:rPr>
                <w:rFonts w:ascii="Times New Roman" w:hAnsi="Times New Roman" w:cs="Times New Roman"/>
                <w:b/>
                <w:bCs/>
              </w:rPr>
            </w:pPr>
            <w:r>
              <w:rPr>
                <w:rFonts w:ascii="Times New Roman" w:hAnsi="Times New Roman" w:cs="Times New Roman"/>
                <w:b/>
                <w:bCs/>
              </w:rPr>
              <w:t>Содержание</w:t>
            </w:r>
          </w:p>
        </w:tc>
      </w:tr>
      <w:tr w:rsidR="00AF04F5" w14:paraId="1B1974D4" w14:textId="77777777">
        <w:tc>
          <w:tcPr>
            <w:tcW w:w="0" w:type="auto"/>
            <w:tcMar>
              <w:top w:w="150" w:type="dxa"/>
              <w:left w:w="0" w:type="dxa"/>
              <w:bottom w:w="150" w:type="dxa"/>
              <w:right w:w="240" w:type="dxa"/>
            </w:tcMar>
            <w:vAlign w:val="center"/>
          </w:tcPr>
          <w:p w14:paraId="7EB817D4" w14:textId="77777777" w:rsidR="00AF04F5" w:rsidRDefault="00E402DD">
            <w:pPr>
              <w:jc w:val="center"/>
              <w:rPr>
                <w:rFonts w:ascii="Times New Roman" w:hAnsi="Times New Roman" w:cs="Times New Roman"/>
              </w:rPr>
            </w:pPr>
            <w:r>
              <w:rPr>
                <w:rFonts w:ascii="Times New Roman" w:hAnsi="Times New Roman" w:cs="Times New Roman"/>
              </w:rPr>
              <w:t>1</w:t>
            </w:r>
          </w:p>
        </w:tc>
        <w:tc>
          <w:tcPr>
            <w:tcW w:w="0" w:type="auto"/>
            <w:tcMar>
              <w:top w:w="150" w:type="dxa"/>
              <w:left w:w="240" w:type="dxa"/>
              <w:bottom w:w="150" w:type="dxa"/>
              <w:right w:w="240" w:type="dxa"/>
            </w:tcMar>
            <w:vAlign w:val="center"/>
          </w:tcPr>
          <w:p w14:paraId="77772B28" w14:textId="77777777" w:rsidR="00AF04F5" w:rsidRDefault="00E402DD">
            <w:pPr>
              <w:rPr>
                <w:rFonts w:ascii="Times New Roman" w:hAnsi="Times New Roman" w:cs="Times New Roman"/>
              </w:rPr>
            </w:pPr>
            <w:r>
              <w:rPr>
                <w:rFonts w:ascii="Times New Roman" w:hAnsi="Times New Roman" w:cs="Times New Roman"/>
              </w:rPr>
              <w:t>Кому</w:t>
            </w:r>
          </w:p>
        </w:tc>
        <w:tc>
          <w:tcPr>
            <w:tcW w:w="6243" w:type="dxa"/>
            <w:tcMar>
              <w:top w:w="150" w:type="dxa"/>
              <w:left w:w="240" w:type="dxa"/>
              <w:bottom w:w="150" w:type="dxa"/>
              <w:right w:w="0" w:type="dxa"/>
            </w:tcMar>
            <w:vAlign w:val="center"/>
          </w:tcPr>
          <w:p w14:paraId="31BF8336" w14:textId="77777777" w:rsidR="00AF04F5" w:rsidRDefault="00AF04F5">
            <w:pPr>
              <w:rPr>
                <w:rFonts w:ascii="Times New Roman" w:hAnsi="Times New Roman" w:cs="Times New Roman"/>
              </w:rPr>
            </w:pPr>
          </w:p>
        </w:tc>
      </w:tr>
      <w:tr w:rsidR="00AF04F5" w14:paraId="7E975E89" w14:textId="77777777">
        <w:tc>
          <w:tcPr>
            <w:tcW w:w="0" w:type="auto"/>
            <w:tcMar>
              <w:top w:w="150" w:type="dxa"/>
              <w:left w:w="0" w:type="dxa"/>
              <w:bottom w:w="150" w:type="dxa"/>
              <w:right w:w="240" w:type="dxa"/>
            </w:tcMar>
            <w:vAlign w:val="center"/>
          </w:tcPr>
          <w:p w14:paraId="3AA3A40F" w14:textId="77777777" w:rsidR="00AF04F5" w:rsidRDefault="00E402DD">
            <w:pPr>
              <w:jc w:val="center"/>
              <w:rPr>
                <w:rFonts w:ascii="Times New Roman" w:hAnsi="Times New Roman" w:cs="Times New Roman"/>
              </w:rPr>
            </w:pPr>
            <w:r>
              <w:rPr>
                <w:rFonts w:ascii="Times New Roman" w:hAnsi="Times New Roman" w:cs="Times New Roman"/>
              </w:rPr>
              <w:t>2</w:t>
            </w:r>
          </w:p>
        </w:tc>
        <w:tc>
          <w:tcPr>
            <w:tcW w:w="0" w:type="auto"/>
            <w:tcMar>
              <w:top w:w="150" w:type="dxa"/>
              <w:left w:w="240" w:type="dxa"/>
              <w:bottom w:w="150" w:type="dxa"/>
              <w:right w:w="240" w:type="dxa"/>
            </w:tcMar>
            <w:vAlign w:val="center"/>
          </w:tcPr>
          <w:p w14:paraId="32D9B262" w14:textId="77777777" w:rsidR="00AF04F5" w:rsidRDefault="00E402DD">
            <w:pPr>
              <w:rPr>
                <w:rFonts w:ascii="Times New Roman" w:hAnsi="Times New Roman" w:cs="Times New Roman"/>
              </w:rPr>
            </w:pPr>
            <w:r>
              <w:rPr>
                <w:rFonts w:ascii="Times New Roman" w:hAnsi="Times New Roman" w:cs="Times New Roman"/>
              </w:rPr>
              <w:t xml:space="preserve">Дата направления </w:t>
            </w:r>
            <w:proofErr w:type="spellStart"/>
            <w:r>
              <w:rPr>
                <w:rFonts w:ascii="Times New Roman" w:hAnsi="Times New Roman" w:cs="Times New Roman"/>
              </w:rPr>
              <w:t>оффера</w:t>
            </w:r>
            <w:proofErr w:type="spellEnd"/>
          </w:p>
        </w:tc>
        <w:tc>
          <w:tcPr>
            <w:tcW w:w="6243" w:type="dxa"/>
            <w:tcMar>
              <w:top w:w="150" w:type="dxa"/>
              <w:left w:w="240" w:type="dxa"/>
              <w:bottom w:w="150" w:type="dxa"/>
              <w:right w:w="0" w:type="dxa"/>
            </w:tcMar>
            <w:vAlign w:val="center"/>
          </w:tcPr>
          <w:p w14:paraId="649D38C2" w14:textId="77777777" w:rsidR="00AF04F5" w:rsidRDefault="00AF04F5">
            <w:pPr>
              <w:rPr>
                <w:rFonts w:ascii="Times New Roman" w:hAnsi="Times New Roman" w:cs="Times New Roman"/>
              </w:rPr>
            </w:pPr>
          </w:p>
        </w:tc>
      </w:tr>
      <w:tr w:rsidR="00AF04F5" w14:paraId="30D61EFA" w14:textId="77777777">
        <w:tc>
          <w:tcPr>
            <w:tcW w:w="0" w:type="auto"/>
            <w:tcMar>
              <w:top w:w="150" w:type="dxa"/>
              <w:left w:w="0" w:type="dxa"/>
              <w:bottom w:w="150" w:type="dxa"/>
              <w:right w:w="240" w:type="dxa"/>
            </w:tcMar>
            <w:vAlign w:val="center"/>
          </w:tcPr>
          <w:p w14:paraId="1012BBD6" w14:textId="77777777" w:rsidR="00AF04F5" w:rsidRDefault="00E402DD">
            <w:pPr>
              <w:jc w:val="center"/>
              <w:rPr>
                <w:rFonts w:ascii="Times New Roman" w:hAnsi="Times New Roman" w:cs="Times New Roman"/>
              </w:rPr>
            </w:pPr>
            <w:r>
              <w:rPr>
                <w:rFonts w:ascii="Times New Roman" w:hAnsi="Times New Roman" w:cs="Times New Roman"/>
              </w:rPr>
              <w:t>3</w:t>
            </w:r>
          </w:p>
        </w:tc>
        <w:tc>
          <w:tcPr>
            <w:tcW w:w="0" w:type="auto"/>
            <w:tcMar>
              <w:top w:w="150" w:type="dxa"/>
              <w:left w:w="240" w:type="dxa"/>
              <w:bottom w:w="150" w:type="dxa"/>
              <w:right w:w="240" w:type="dxa"/>
            </w:tcMar>
            <w:vAlign w:val="center"/>
          </w:tcPr>
          <w:p w14:paraId="39BCC334" w14:textId="77777777" w:rsidR="00AF04F5" w:rsidRDefault="00E402DD">
            <w:pPr>
              <w:rPr>
                <w:rFonts w:ascii="Times New Roman" w:hAnsi="Times New Roman" w:cs="Times New Roman"/>
              </w:rPr>
            </w:pPr>
            <w:r>
              <w:rPr>
                <w:rFonts w:ascii="Times New Roman" w:hAnsi="Times New Roman" w:cs="Times New Roman"/>
              </w:rPr>
              <w:t xml:space="preserve">Номер </w:t>
            </w:r>
            <w:proofErr w:type="spellStart"/>
            <w:r>
              <w:rPr>
                <w:rFonts w:ascii="Times New Roman" w:hAnsi="Times New Roman" w:cs="Times New Roman"/>
              </w:rPr>
              <w:t>оффера</w:t>
            </w:r>
            <w:proofErr w:type="spellEnd"/>
          </w:p>
        </w:tc>
        <w:tc>
          <w:tcPr>
            <w:tcW w:w="6243" w:type="dxa"/>
            <w:tcMar>
              <w:top w:w="150" w:type="dxa"/>
              <w:left w:w="240" w:type="dxa"/>
              <w:bottom w:w="150" w:type="dxa"/>
              <w:right w:w="0" w:type="dxa"/>
            </w:tcMar>
            <w:vAlign w:val="center"/>
          </w:tcPr>
          <w:p w14:paraId="19998027" w14:textId="77777777" w:rsidR="00AF04F5" w:rsidRDefault="00AF04F5">
            <w:pPr>
              <w:rPr>
                <w:rFonts w:ascii="Times New Roman" w:hAnsi="Times New Roman" w:cs="Times New Roman"/>
              </w:rPr>
            </w:pPr>
          </w:p>
        </w:tc>
      </w:tr>
      <w:tr w:rsidR="00AF04F5" w14:paraId="0AFC409C" w14:textId="77777777">
        <w:tc>
          <w:tcPr>
            <w:tcW w:w="0" w:type="auto"/>
            <w:tcMar>
              <w:top w:w="150" w:type="dxa"/>
              <w:left w:w="0" w:type="dxa"/>
              <w:bottom w:w="150" w:type="dxa"/>
              <w:right w:w="240" w:type="dxa"/>
            </w:tcMar>
            <w:vAlign w:val="center"/>
          </w:tcPr>
          <w:p w14:paraId="216F2940" w14:textId="77777777" w:rsidR="00AF04F5" w:rsidRDefault="00E402DD">
            <w:pPr>
              <w:jc w:val="center"/>
              <w:rPr>
                <w:rFonts w:ascii="Times New Roman" w:hAnsi="Times New Roman" w:cs="Times New Roman"/>
              </w:rPr>
            </w:pPr>
            <w:r>
              <w:rPr>
                <w:rFonts w:ascii="Times New Roman" w:hAnsi="Times New Roman" w:cs="Times New Roman"/>
              </w:rPr>
              <w:t>4</w:t>
            </w:r>
          </w:p>
        </w:tc>
        <w:tc>
          <w:tcPr>
            <w:tcW w:w="0" w:type="auto"/>
            <w:tcMar>
              <w:top w:w="150" w:type="dxa"/>
              <w:left w:w="240" w:type="dxa"/>
              <w:bottom w:w="150" w:type="dxa"/>
              <w:right w:w="240" w:type="dxa"/>
            </w:tcMar>
            <w:vAlign w:val="center"/>
          </w:tcPr>
          <w:p w14:paraId="408E3A37" w14:textId="77777777" w:rsidR="00AF04F5" w:rsidRDefault="00E402DD">
            <w:pPr>
              <w:rPr>
                <w:rFonts w:ascii="Times New Roman" w:hAnsi="Times New Roman" w:cs="Times New Roman"/>
              </w:rPr>
            </w:pPr>
            <w:r>
              <w:rPr>
                <w:rFonts w:ascii="Times New Roman" w:hAnsi="Times New Roman" w:cs="Times New Roman"/>
              </w:rPr>
              <w:t>Наименование проекта</w:t>
            </w:r>
          </w:p>
        </w:tc>
        <w:tc>
          <w:tcPr>
            <w:tcW w:w="6243" w:type="dxa"/>
            <w:tcMar>
              <w:top w:w="150" w:type="dxa"/>
              <w:left w:w="240" w:type="dxa"/>
              <w:bottom w:w="150" w:type="dxa"/>
              <w:right w:w="0" w:type="dxa"/>
            </w:tcMar>
            <w:vAlign w:val="center"/>
          </w:tcPr>
          <w:p w14:paraId="2B5C3223" w14:textId="77777777" w:rsidR="00AF04F5" w:rsidRDefault="00AF04F5">
            <w:pPr>
              <w:rPr>
                <w:rFonts w:ascii="Times New Roman" w:hAnsi="Times New Roman" w:cs="Times New Roman"/>
              </w:rPr>
            </w:pPr>
          </w:p>
        </w:tc>
      </w:tr>
      <w:tr w:rsidR="00AF04F5" w14:paraId="5377E72F" w14:textId="77777777">
        <w:tc>
          <w:tcPr>
            <w:tcW w:w="0" w:type="auto"/>
            <w:tcMar>
              <w:top w:w="150" w:type="dxa"/>
              <w:left w:w="0" w:type="dxa"/>
              <w:bottom w:w="150" w:type="dxa"/>
              <w:right w:w="240" w:type="dxa"/>
            </w:tcMar>
            <w:vAlign w:val="center"/>
          </w:tcPr>
          <w:p w14:paraId="0A4756A0" w14:textId="77777777" w:rsidR="00AF04F5" w:rsidRDefault="00E402DD">
            <w:pPr>
              <w:jc w:val="center"/>
              <w:rPr>
                <w:rFonts w:ascii="Times New Roman" w:hAnsi="Times New Roman" w:cs="Times New Roman"/>
              </w:rPr>
            </w:pPr>
            <w:r>
              <w:rPr>
                <w:rFonts w:ascii="Times New Roman" w:hAnsi="Times New Roman" w:cs="Times New Roman"/>
              </w:rPr>
              <w:t>5</w:t>
            </w:r>
          </w:p>
        </w:tc>
        <w:tc>
          <w:tcPr>
            <w:tcW w:w="0" w:type="auto"/>
            <w:tcMar>
              <w:top w:w="150" w:type="dxa"/>
              <w:left w:w="240" w:type="dxa"/>
              <w:bottom w:w="150" w:type="dxa"/>
              <w:right w:w="240" w:type="dxa"/>
            </w:tcMar>
            <w:vAlign w:val="center"/>
          </w:tcPr>
          <w:p w14:paraId="6DD2E335" w14:textId="77777777" w:rsidR="00AF04F5" w:rsidRDefault="00E402DD">
            <w:pPr>
              <w:rPr>
                <w:rFonts w:ascii="Times New Roman" w:hAnsi="Times New Roman" w:cs="Times New Roman"/>
              </w:rPr>
            </w:pPr>
            <w:r>
              <w:rPr>
                <w:rFonts w:ascii="Times New Roman" w:hAnsi="Times New Roman" w:cs="Times New Roman"/>
              </w:rPr>
              <w:t>Решение инвестора</w:t>
            </w:r>
          </w:p>
        </w:tc>
        <w:tc>
          <w:tcPr>
            <w:tcW w:w="6243" w:type="dxa"/>
            <w:tcMar>
              <w:top w:w="150" w:type="dxa"/>
              <w:left w:w="240" w:type="dxa"/>
              <w:bottom w:w="150" w:type="dxa"/>
              <w:right w:w="0" w:type="dxa"/>
            </w:tcMar>
            <w:vAlign w:val="center"/>
          </w:tcPr>
          <w:p w14:paraId="4E63531A" w14:textId="77777777" w:rsidR="00AF04F5" w:rsidRDefault="00AF04F5">
            <w:pPr>
              <w:rPr>
                <w:rFonts w:ascii="Times New Roman" w:hAnsi="Times New Roman" w:cs="Times New Roman"/>
              </w:rPr>
            </w:pPr>
          </w:p>
        </w:tc>
      </w:tr>
    </w:tbl>
    <w:p w14:paraId="39ECCEA4" w14:textId="77777777" w:rsidR="00AF04F5" w:rsidRDefault="00AF04F5">
      <w:pPr>
        <w:rPr>
          <w:rFonts w:ascii="Times New Roman" w:hAnsi="Times New Roman" w:cs="Times New Roman"/>
          <w:b/>
          <w:bCs/>
        </w:rPr>
      </w:pPr>
    </w:p>
    <w:p w14:paraId="4CC037E1" w14:textId="77777777" w:rsidR="00AF04F5" w:rsidRDefault="00E402DD">
      <w:pPr>
        <w:jc w:val="center"/>
        <w:rPr>
          <w:rFonts w:ascii="Times New Roman" w:hAnsi="Times New Roman" w:cs="Times New Roman"/>
          <w:b/>
          <w:bCs/>
        </w:rPr>
      </w:pPr>
      <w:r>
        <w:rPr>
          <w:rFonts w:ascii="Times New Roman" w:hAnsi="Times New Roman" w:cs="Times New Roman"/>
          <w:b/>
          <w:bCs/>
        </w:rPr>
        <w:t>Условия инвестирования</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80"/>
        <w:gridCol w:w="3324"/>
        <w:gridCol w:w="5972"/>
      </w:tblGrid>
      <w:tr w:rsidR="00AF04F5" w14:paraId="5289D73A" w14:textId="77777777">
        <w:trPr>
          <w:tblHeader/>
        </w:trPr>
        <w:tc>
          <w:tcPr>
            <w:tcW w:w="480" w:type="dxa"/>
            <w:shd w:val="clear" w:color="auto" w:fill="C1E4F5" w:themeFill="accent1" w:themeFillTint="33"/>
            <w:tcMar>
              <w:top w:w="150" w:type="dxa"/>
              <w:left w:w="0" w:type="dxa"/>
              <w:bottom w:w="150" w:type="dxa"/>
              <w:right w:w="240" w:type="dxa"/>
            </w:tcMar>
            <w:vAlign w:val="center"/>
          </w:tcPr>
          <w:p w14:paraId="052C8577" w14:textId="77777777" w:rsidR="00AF04F5" w:rsidRDefault="00E402DD">
            <w:pPr>
              <w:jc w:val="center"/>
              <w:rPr>
                <w:rFonts w:ascii="Times New Roman" w:hAnsi="Times New Roman" w:cs="Times New Roman"/>
                <w:b/>
                <w:bCs/>
              </w:rPr>
            </w:pPr>
            <w:r>
              <w:rPr>
                <w:rFonts w:ascii="Times New Roman" w:hAnsi="Times New Roman" w:cs="Times New Roman"/>
                <w:b/>
                <w:bCs/>
              </w:rPr>
              <w:t>№</w:t>
            </w:r>
          </w:p>
        </w:tc>
        <w:tc>
          <w:tcPr>
            <w:tcW w:w="3324" w:type="dxa"/>
            <w:shd w:val="clear" w:color="auto" w:fill="C1E4F5" w:themeFill="accent1" w:themeFillTint="33"/>
            <w:tcMar>
              <w:top w:w="150" w:type="dxa"/>
              <w:left w:w="240" w:type="dxa"/>
              <w:bottom w:w="150" w:type="dxa"/>
              <w:right w:w="240" w:type="dxa"/>
            </w:tcMar>
            <w:vAlign w:val="center"/>
          </w:tcPr>
          <w:p w14:paraId="1808C7BA" w14:textId="77777777" w:rsidR="00AF04F5" w:rsidRDefault="00E402DD">
            <w:pPr>
              <w:jc w:val="center"/>
              <w:rPr>
                <w:rFonts w:ascii="Times New Roman" w:hAnsi="Times New Roman" w:cs="Times New Roman"/>
                <w:b/>
                <w:bCs/>
              </w:rPr>
            </w:pPr>
            <w:r>
              <w:rPr>
                <w:rFonts w:ascii="Times New Roman" w:hAnsi="Times New Roman" w:cs="Times New Roman"/>
                <w:b/>
                <w:bCs/>
              </w:rPr>
              <w:t>Условие</w:t>
            </w:r>
          </w:p>
        </w:tc>
        <w:tc>
          <w:tcPr>
            <w:tcW w:w="5972" w:type="dxa"/>
            <w:shd w:val="clear" w:color="auto" w:fill="C1E4F5" w:themeFill="accent1" w:themeFillTint="33"/>
            <w:tcMar>
              <w:top w:w="150" w:type="dxa"/>
              <w:left w:w="240" w:type="dxa"/>
              <w:bottom w:w="150" w:type="dxa"/>
              <w:right w:w="240" w:type="dxa"/>
            </w:tcMar>
            <w:vAlign w:val="center"/>
          </w:tcPr>
          <w:p w14:paraId="23E2E577" w14:textId="77777777" w:rsidR="00AF04F5" w:rsidRDefault="00E402DD">
            <w:pPr>
              <w:jc w:val="center"/>
              <w:rPr>
                <w:rFonts w:ascii="Times New Roman" w:hAnsi="Times New Roman" w:cs="Times New Roman"/>
                <w:b/>
                <w:bCs/>
              </w:rPr>
            </w:pPr>
            <w:r>
              <w:rPr>
                <w:rFonts w:ascii="Times New Roman" w:hAnsi="Times New Roman" w:cs="Times New Roman"/>
                <w:b/>
                <w:bCs/>
              </w:rPr>
              <w:t>Значение / описание</w:t>
            </w:r>
          </w:p>
        </w:tc>
      </w:tr>
      <w:tr w:rsidR="00AF04F5" w14:paraId="292835DA" w14:textId="77777777">
        <w:tc>
          <w:tcPr>
            <w:tcW w:w="480" w:type="dxa"/>
            <w:tcMar>
              <w:top w:w="150" w:type="dxa"/>
              <w:left w:w="0" w:type="dxa"/>
              <w:bottom w:w="150" w:type="dxa"/>
              <w:right w:w="240" w:type="dxa"/>
            </w:tcMar>
            <w:vAlign w:val="center"/>
          </w:tcPr>
          <w:p w14:paraId="0D12B37A" w14:textId="77777777" w:rsidR="00AF04F5" w:rsidRDefault="00E402DD">
            <w:pPr>
              <w:jc w:val="center"/>
              <w:rPr>
                <w:rFonts w:ascii="Times New Roman" w:hAnsi="Times New Roman" w:cs="Times New Roman"/>
              </w:rPr>
            </w:pPr>
            <w:r>
              <w:rPr>
                <w:rFonts w:ascii="Times New Roman" w:hAnsi="Times New Roman" w:cs="Times New Roman"/>
              </w:rPr>
              <w:t>6</w:t>
            </w:r>
          </w:p>
        </w:tc>
        <w:tc>
          <w:tcPr>
            <w:tcW w:w="3324" w:type="dxa"/>
            <w:tcMar>
              <w:top w:w="150" w:type="dxa"/>
              <w:left w:w="240" w:type="dxa"/>
              <w:bottom w:w="150" w:type="dxa"/>
              <w:right w:w="240" w:type="dxa"/>
            </w:tcMar>
            <w:vAlign w:val="center"/>
          </w:tcPr>
          <w:p w14:paraId="217BF5E9" w14:textId="77777777" w:rsidR="00AF04F5" w:rsidRDefault="00E402DD">
            <w:pPr>
              <w:rPr>
                <w:rFonts w:ascii="Times New Roman" w:hAnsi="Times New Roman" w:cs="Times New Roman"/>
              </w:rPr>
            </w:pPr>
            <w:r>
              <w:rPr>
                <w:rFonts w:ascii="Times New Roman" w:hAnsi="Times New Roman" w:cs="Times New Roman"/>
              </w:rPr>
              <w:t>Размер инвестиций</w:t>
            </w:r>
          </w:p>
        </w:tc>
        <w:tc>
          <w:tcPr>
            <w:tcW w:w="5972" w:type="dxa"/>
            <w:tcMar>
              <w:top w:w="150" w:type="dxa"/>
              <w:left w:w="240" w:type="dxa"/>
              <w:bottom w:w="150" w:type="dxa"/>
              <w:right w:w="0" w:type="dxa"/>
            </w:tcMar>
            <w:vAlign w:val="center"/>
          </w:tcPr>
          <w:p w14:paraId="2B95B407" w14:textId="77777777" w:rsidR="00AF04F5" w:rsidRDefault="00AF04F5">
            <w:pPr>
              <w:rPr>
                <w:rFonts w:ascii="Times New Roman" w:hAnsi="Times New Roman" w:cs="Times New Roman"/>
              </w:rPr>
            </w:pPr>
          </w:p>
        </w:tc>
      </w:tr>
      <w:tr w:rsidR="00AF04F5" w14:paraId="053FF39B" w14:textId="77777777">
        <w:tc>
          <w:tcPr>
            <w:tcW w:w="480" w:type="dxa"/>
            <w:tcMar>
              <w:top w:w="150" w:type="dxa"/>
              <w:left w:w="0" w:type="dxa"/>
              <w:bottom w:w="150" w:type="dxa"/>
              <w:right w:w="240" w:type="dxa"/>
            </w:tcMar>
            <w:vAlign w:val="center"/>
          </w:tcPr>
          <w:p w14:paraId="06A6C6B6" w14:textId="77777777" w:rsidR="00AF04F5" w:rsidRDefault="00E402DD">
            <w:pPr>
              <w:jc w:val="center"/>
              <w:rPr>
                <w:rFonts w:ascii="Times New Roman" w:hAnsi="Times New Roman" w:cs="Times New Roman"/>
              </w:rPr>
            </w:pPr>
            <w:r>
              <w:rPr>
                <w:rFonts w:ascii="Times New Roman" w:hAnsi="Times New Roman" w:cs="Times New Roman"/>
              </w:rPr>
              <w:t>7</w:t>
            </w:r>
          </w:p>
        </w:tc>
        <w:tc>
          <w:tcPr>
            <w:tcW w:w="3324" w:type="dxa"/>
            <w:tcMar>
              <w:top w:w="150" w:type="dxa"/>
              <w:left w:w="240" w:type="dxa"/>
              <w:bottom w:w="150" w:type="dxa"/>
              <w:right w:w="240" w:type="dxa"/>
            </w:tcMar>
            <w:vAlign w:val="center"/>
          </w:tcPr>
          <w:p w14:paraId="4721F7C7" w14:textId="77777777" w:rsidR="00AF04F5" w:rsidRDefault="00E402DD">
            <w:pPr>
              <w:rPr>
                <w:rFonts w:ascii="Times New Roman" w:hAnsi="Times New Roman" w:cs="Times New Roman"/>
              </w:rPr>
            </w:pPr>
            <w:r>
              <w:rPr>
                <w:rFonts w:ascii="Times New Roman" w:hAnsi="Times New Roman" w:cs="Times New Roman"/>
              </w:rPr>
              <w:t>Доля инвестора в общем бюджете проекта</w:t>
            </w:r>
          </w:p>
        </w:tc>
        <w:tc>
          <w:tcPr>
            <w:tcW w:w="5972" w:type="dxa"/>
            <w:tcMar>
              <w:top w:w="150" w:type="dxa"/>
              <w:left w:w="240" w:type="dxa"/>
              <w:bottom w:w="150" w:type="dxa"/>
              <w:right w:w="0" w:type="dxa"/>
            </w:tcMar>
            <w:vAlign w:val="center"/>
          </w:tcPr>
          <w:p w14:paraId="7D2B67F4" w14:textId="77777777" w:rsidR="00AF04F5" w:rsidRDefault="00AF04F5">
            <w:pPr>
              <w:rPr>
                <w:rFonts w:ascii="Times New Roman" w:hAnsi="Times New Roman" w:cs="Times New Roman"/>
              </w:rPr>
            </w:pPr>
          </w:p>
        </w:tc>
      </w:tr>
      <w:tr w:rsidR="00AF04F5" w14:paraId="7914A344" w14:textId="77777777">
        <w:tc>
          <w:tcPr>
            <w:tcW w:w="480" w:type="dxa"/>
            <w:tcMar>
              <w:top w:w="150" w:type="dxa"/>
              <w:left w:w="0" w:type="dxa"/>
              <w:bottom w:w="150" w:type="dxa"/>
              <w:right w:w="240" w:type="dxa"/>
            </w:tcMar>
            <w:vAlign w:val="center"/>
          </w:tcPr>
          <w:p w14:paraId="01712D72" w14:textId="77777777" w:rsidR="00AF04F5" w:rsidRDefault="00E402DD">
            <w:pPr>
              <w:jc w:val="center"/>
              <w:rPr>
                <w:rFonts w:ascii="Times New Roman" w:hAnsi="Times New Roman" w:cs="Times New Roman"/>
              </w:rPr>
            </w:pPr>
            <w:r>
              <w:rPr>
                <w:rFonts w:ascii="Times New Roman" w:hAnsi="Times New Roman" w:cs="Times New Roman"/>
              </w:rPr>
              <w:t>8</w:t>
            </w:r>
          </w:p>
        </w:tc>
        <w:tc>
          <w:tcPr>
            <w:tcW w:w="3324" w:type="dxa"/>
            <w:tcMar>
              <w:top w:w="150" w:type="dxa"/>
              <w:left w:w="240" w:type="dxa"/>
              <w:bottom w:w="150" w:type="dxa"/>
              <w:right w:w="240" w:type="dxa"/>
            </w:tcMar>
            <w:vAlign w:val="center"/>
          </w:tcPr>
          <w:p w14:paraId="6DE9215D" w14:textId="77777777" w:rsidR="00AF04F5" w:rsidRDefault="00E402DD">
            <w:pPr>
              <w:rPr>
                <w:rFonts w:ascii="Times New Roman" w:hAnsi="Times New Roman" w:cs="Times New Roman"/>
              </w:rPr>
            </w:pPr>
            <w:r>
              <w:rPr>
                <w:rFonts w:ascii="Times New Roman" w:hAnsi="Times New Roman" w:cs="Times New Roman"/>
              </w:rPr>
              <w:t>Форма инвестиционного взаимодействия</w:t>
            </w:r>
          </w:p>
        </w:tc>
        <w:tc>
          <w:tcPr>
            <w:tcW w:w="5972" w:type="dxa"/>
            <w:tcMar>
              <w:top w:w="150" w:type="dxa"/>
              <w:left w:w="240" w:type="dxa"/>
              <w:bottom w:w="150" w:type="dxa"/>
              <w:right w:w="0" w:type="dxa"/>
            </w:tcMar>
            <w:vAlign w:val="center"/>
          </w:tcPr>
          <w:p w14:paraId="23B1DA69"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через создание общества с ограниченной ответственностью (ООО)</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через инвестиционный заём для индивидуального предпринимателя (ИП) с залогом</w:t>
            </w:r>
          </w:p>
        </w:tc>
      </w:tr>
      <w:tr w:rsidR="00AF04F5" w14:paraId="4465BCA0" w14:textId="77777777">
        <w:tc>
          <w:tcPr>
            <w:tcW w:w="480" w:type="dxa"/>
            <w:tcMar>
              <w:top w:w="150" w:type="dxa"/>
              <w:left w:w="0" w:type="dxa"/>
              <w:bottom w:w="150" w:type="dxa"/>
              <w:right w:w="240" w:type="dxa"/>
            </w:tcMar>
            <w:vAlign w:val="center"/>
          </w:tcPr>
          <w:p w14:paraId="27C85F97" w14:textId="77777777" w:rsidR="00AF04F5" w:rsidRDefault="00E402DD">
            <w:pPr>
              <w:jc w:val="center"/>
              <w:rPr>
                <w:rFonts w:ascii="Times New Roman" w:hAnsi="Times New Roman" w:cs="Times New Roman"/>
              </w:rPr>
            </w:pPr>
            <w:r>
              <w:rPr>
                <w:rFonts w:ascii="Times New Roman" w:hAnsi="Times New Roman" w:cs="Times New Roman"/>
              </w:rPr>
              <w:t>9</w:t>
            </w:r>
          </w:p>
        </w:tc>
        <w:tc>
          <w:tcPr>
            <w:tcW w:w="3324" w:type="dxa"/>
            <w:tcMar>
              <w:top w:w="150" w:type="dxa"/>
              <w:left w:w="240" w:type="dxa"/>
              <w:bottom w:w="150" w:type="dxa"/>
              <w:right w:w="240" w:type="dxa"/>
            </w:tcMar>
            <w:vAlign w:val="center"/>
          </w:tcPr>
          <w:p w14:paraId="4D07EF4F" w14:textId="77777777" w:rsidR="00AF04F5" w:rsidRDefault="00E402DD">
            <w:pPr>
              <w:rPr>
                <w:rFonts w:ascii="Times New Roman" w:hAnsi="Times New Roman" w:cs="Times New Roman"/>
              </w:rPr>
            </w:pPr>
            <w:r>
              <w:rPr>
                <w:rFonts w:ascii="Times New Roman" w:hAnsi="Times New Roman" w:cs="Times New Roman"/>
              </w:rPr>
              <w:t>График предоставления инвестиций</w:t>
            </w:r>
          </w:p>
        </w:tc>
        <w:tc>
          <w:tcPr>
            <w:tcW w:w="5972" w:type="dxa"/>
            <w:tcMar>
              <w:top w:w="150" w:type="dxa"/>
              <w:left w:w="240" w:type="dxa"/>
              <w:bottom w:w="150" w:type="dxa"/>
              <w:right w:w="0" w:type="dxa"/>
            </w:tcMar>
            <w:vAlign w:val="center"/>
          </w:tcPr>
          <w:p w14:paraId="4474802B"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единовременно</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траншами (указать график):</w:t>
            </w:r>
            <w:r>
              <w:rPr>
                <w:rFonts w:ascii="Times New Roman" w:hAnsi="Times New Roman" w:cs="Times New Roman"/>
              </w:rPr>
              <w:br/>
              <w:t>_______________________________________________</w:t>
            </w:r>
          </w:p>
        </w:tc>
      </w:tr>
      <w:tr w:rsidR="00AF04F5" w14:paraId="05A550FA" w14:textId="77777777">
        <w:tc>
          <w:tcPr>
            <w:tcW w:w="480" w:type="dxa"/>
            <w:tcMar>
              <w:top w:w="150" w:type="dxa"/>
              <w:left w:w="0" w:type="dxa"/>
              <w:bottom w:w="150" w:type="dxa"/>
              <w:right w:w="240" w:type="dxa"/>
            </w:tcMar>
            <w:vAlign w:val="center"/>
          </w:tcPr>
          <w:p w14:paraId="0E021926" w14:textId="77777777" w:rsidR="00AF04F5" w:rsidRDefault="00E402DD">
            <w:pPr>
              <w:jc w:val="center"/>
              <w:rPr>
                <w:rFonts w:ascii="Times New Roman" w:hAnsi="Times New Roman" w:cs="Times New Roman"/>
              </w:rPr>
            </w:pPr>
            <w:r>
              <w:rPr>
                <w:rFonts w:ascii="Times New Roman" w:hAnsi="Times New Roman" w:cs="Times New Roman"/>
              </w:rPr>
              <w:lastRenderedPageBreak/>
              <w:t>10</w:t>
            </w:r>
          </w:p>
        </w:tc>
        <w:tc>
          <w:tcPr>
            <w:tcW w:w="3324" w:type="dxa"/>
            <w:tcMar>
              <w:top w:w="150" w:type="dxa"/>
              <w:left w:w="240" w:type="dxa"/>
              <w:bottom w:w="150" w:type="dxa"/>
              <w:right w:w="240" w:type="dxa"/>
            </w:tcMar>
            <w:vAlign w:val="center"/>
          </w:tcPr>
          <w:p w14:paraId="018B842D" w14:textId="77777777" w:rsidR="00AF04F5" w:rsidRDefault="00E402DD">
            <w:pPr>
              <w:rPr>
                <w:rFonts w:ascii="Times New Roman" w:hAnsi="Times New Roman" w:cs="Times New Roman"/>
              </w:rPr>
            </w:pPr>
            <w:r>
              <w:rPr>
                <w:rFonts w:ascii="Times New Roman" w:hAnsi="Times New Roman" w:cs="Times New Roman"/>
              </w:rPr>
              <w:t>Целевое назначение инвестиций</w:t>
            </w:r>
          </w:p>
        </w:tc>
        <w:tc>
          <w:tcPr>
            <w:tcW w:w="5972" w:type="dxa"/>
            <w:tcMar>
              <w:top w:w="150" w:type="dxa"/>
              <w:left w:w="240" w:type="dxa"/>
              <w:bottom w:w="150" w:type="dxa"/>
              <w:right w:w="0" w:type="dxa"/>
            </w:tcMar>
            <w:vAlign w:val="center"/>
          </w:tcPr>
          <w:p w14:paraId="605A5CC1" w14:textId="77777777" w:rsidR="00AF04F5" w:rsidRDefault="00AF04F5">
            <w:pPr>
              <w:rPr>
                <w:rFonts w:ascii="Times New Roman" w:hAnsi="Times New Roman" w:cs="Times New Roman"/>
              </w:rPr>
            </w:pPr>
          </w:p>
        </w:tc>
      </w:tr>
      <w:tr w:rsidR="00AF04F5" w14:paraId="7C837CAF" w14:textId="77777777">
        <w:tc>
          <w:tcPr>
            <w:tcW w:w="480" w:type="dxa"/>
            <w:tcMar>
              <w:top w:w="150" w:type="dxa"/>
              <w:left w:w="0" w:type="dxa"/>
              <w:bottom w:w="150" w:type="dxa"/>
              <w:right w:w="240" w:type="dxa"/>
            </w:tcMar>
            <w:vAlign w:val="center"/>
          </w:tcPr>
          <w:p w14:paraId="3220453D" w14:textId="77777777" w:rsidR="00AF04F5" w:rsidRDefault="00E402DD">
            <w:pPr>
              <w:jc w:val="center"/>
              <w:rPr>
                <w:rFonts w:ascii="Times New Roman" w:hAnsi="Times New Roman" w:cs="Times New Roman"/>
              </w:rPr>
            </w:pPr>
            <w:r>
              <w:rPr>
                <w:rFonts w:ascii="Times New Roman" w:hAnsi="Times New Roman" w:cs="Times New Roman"/>
              </w:rPr>
              <w:t>11</w:t>
            </w:r>
          </w:p>
        </w:tc>
        <w:tc>
          <w:tcPr>
            <w:tcW w:w="3324" w:type="dxa"/>
            <w:tcMar>
              <w:top w:w="150" w:type="dxa"/>
              <w:left w:w="240" w:type="dxa"/>
              <w:bottom w:w="150" w:type="dxa"/>
              <w:right w:w="240" w:type="dxa"/>
            </w:tcMar>
            <w:vAlign w:val="center"/>
          </w:tcPr>
          <w:p w14:paraId="1B0CF467" w14:textId="77777777" w:rsidR="00AF04F5" w:rsidRDefault="00E402DD">
            <w:pPr>
              <w:rPr>
                <w:rFonts w:ascii="Times New Roman" w:hAnsi="Times New Roman" w:cs="Times New Roman"/>
              </w:rPr>
            </w:pPr>
            <w:r>
              <w:rPr>
                <w:rFonts w:ascii="Times New Roman" w:hAnsi="Times New Roman" w:cs="Times New Roman"/>
              </w:rPr>
              <w:t>Срок окупаемости проекта</w:t>
            </w:r>
          </w:p>
        </w:tc>
        <w:tc>
          <w:tcPr>
            <w:tcW w:w="5972" w:type="dxa"/>
            <w:tcMar>
              <w:top w:w="150" w:type="dxa"/>
              <w:left w:w="240" w:type="dxa"/>
              <w:bottom w:w="150" w:type="dxa"/>
              <w:right w:w="0" w:type="dxa"/>
            </w:tcMar>
            <w:vAlign w:val="center"/>
          </w:tcPr>
          <w:p w14:paraId="5B08D295" w14:textId="77777777" w:rsidR="00AF04F5" w:rsidRDefault="00AF04F5">
            <w:pPr>
              <w:rPr>
                <w:rFonts w:ascii="Times New Roman" w:hAnsi="Times New Roman" w:cs="Times New Roman"/>
              </w:rPr>
            </w:pPr>
          </w:p>
        </w:tc>
      </w:tr>
      <w:tr w:rsidR="00AF04F5" w14:paraId="77C9724D" w14:textId="77777777">
        <w:tc>
          <w:tcPr>
            <w:tcW w:w="480" w:type="dxa"/>
            <w:tcMar>
              <w:top w:w="150" w:type="dxa"/>
              <w:left w:w="0" w:type="dxa"/>
              <w:bottom w:w="150" w:type="dxa"/>
              <w:right w:w="240" w:type="dxa"/>
            </w:tcMar>
            <w:vAlign w:val="center"/>
          </w:tcPr>
          <w:p w14:paraId="5B534E9E" w14:textId="77777777" w:rsidR="00AF04F5" w:rsidRDefault="00E402DD">
            <w:pPr>
              <w:jc w:val="center"/>
              <w:rPr>
                <w:rFonts w:ascii="Times New Roman" w:hAnsi="Times New Roman" w:cs="Times New Roman"/>
              </w:rPr>
            </w:pPr>
            <w:r>
              <w:rPr>
                <w:rFonts w:ascii="Times New Roman" w:hAnsi="Times New Roman" w:cs="Times New Roman"/>
              </w:rPr>
              <w:t>12</w:t>
            </w:r>
          </w:p>
        </w:tc>
        <w:tc>
          <w:tcPr>
            <w:tcW w:w="3324" w:type="dxa"/>
            <w:tcMar>
              <w:top w:w="150" w:type="dxa"/>
              <w:left w:w="240" w:type="dxa"/>
              <w:bottom w:w="150" w:type="dxa"/>
              <w:right w:w="240" w:type="dxa"/>
            </w:tcMar>
            <w:vAlign w:val="center"/>
          </w:tcPr>
          <w:p w14:paraId="25FBE5C8" w14:textId="77777777" w:rsidR="00AF04F5" w:rsidRDefault="00E402DD">
            <w:pPr>
              <w:rPr>
                <w:rFonts w:ascii="Times New Roman" w:hAnsi="Times New Roman" w:cs="Times New Roman"/>
              </w:rPr>
            </w:pPr>
            <w:r>
              <w:rPr>
                <w:rFonts w:ascii="Times New Roman" w:hAnsi="Times New Roman" w:cs="Times New Roman"/>
              </w:rPr>
              <w:t>Выход инвестора</w:t>
            </w:r>
          </w:p>
        </w:tc>
        <w:tc>
          <w:tcPr>
            <w:tcW w:w="5972" w:type="dxa"/>
            <w:tcMar>
              <w:top w:w="150" w:type="dxa"/>
              <w:left w:w="240" w:type="dxa"/>
              <w:bottom w:w="150" w:type="dxa"/>
              <w:right w:w="0" w:type="dxa"/>
            </w:tcMar>
            <w:vAlign w:val="center"/>
          </w:tcPr>
          <w:p w14:paraId="4BAAF017" w14:textId="77777777" w:rsidR="00AF04F5" w:rsidRDefault="00AF04F5">
            <w:pPr>
              <w:rPr>
                <w:rFonts w:ascii="Times New Roman" w:hAnsi="Times New Roman" w:cs="Times New Roman"/>
              </w:rPr>
            </w:pPr>
          </w:p>
        </w:tc>
      </w:tr>
    </w:tbl>
    <w:p w14:paraId="0632ECE9" w14:textId="77777777" w:rsidR="00AF04F5" w:rsidRDefault="00AF04F5">
      <w:pPr>
        <w:rPr>
          <w:rFonts w:ascii="Times New Roman" w:hAnsi="Times New Roman" w:cs="Times New Roman"/>
          <w:b/>
          <w:bCs/>
        </w:rPr>
      </w:pPr>
    </w:p>
    <w:p w14:paraId="6AB760B6" w14:textId="77777777" w:rsidR="00AF04F5" w:rsidRDefault="00E402DD">
      <w:pPr>
        <w:spacing w:after="0"/>
        <w:jc w:val="center"/>
        <w:rPr>
          <w:rFonts w:ascii="Times New Roman" w:hAnsi="Times New Roman" w:cs="Times New Roman"/>
          <w:b/>
          <w:bCs/>
        </w:rPr>
      </w:pPr>
      <w:r>
        <w:rPr>
          <w:rFonts w:ascii="Times New Roman" w:hAnsi="Times New Roman" w:cs="Times New Roman"/>
          <w:b/>
          <w:bCs/>
        </w:rPr>
        <w:t xml:space="preserve">Дополнительные условия </w:t>
      </w:r>
    </w:p>
    <w:p w14:paraId="18061D8E" w14:textId="77777777" w:rsidR="00AF04F5" w:rsidRDefault="00E402DD">
      <w:pPr>
        <w:spacing w:after="0"/>
        <w:jc w:val="center"/>
        <w:rPr>
          <w:rFonts w:ascii="Times New Roman" w:hAnsi="Times New Roman" w:cs="Times New Roman"/>
          <w:b/>
          <w:bCs/>
        </w:rPr>
      </w:pPr>
      <w:r>
        <w:rPr>
          <w:rFonts w:ascii="Times New Roman" w:hAnsi="Times New Roman" w:cs="Times New Roman"/>
          <w:b/>
          <w:bCs/>
        </w:rPr>
        <w:t>(заполняются по усмотрению инвестора)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2"/>
        <w:gridCol w:w="3026"/>
        <w:gridCol w:w="6268"/>
      </w:tblGrid>
      <w:tr w:rsidR="00AF04F5" w14:paraId="52822778" w14:textId="77777777">
        <w:trPr>
          <w:tblHeader/>
        </w:trPr>
        <w:tc>
          <w:tcPr>
            <w:tcW w:w="0" w:type="auto"/>
            <w:shd w:val="clear" w:color="auto" w:fill="C1E4F5" w:themeFill="accent1" w:themeFillTint="33"/>
            <w:tcMar>
              <w:top w:w="150" w:type="dxa"/>
              <w:left w:w="0" w:type="dxa"/>
              <w:bottom w:w="150" w:type="dxa"/>
              <w:right w:w="240" w:type="dxa"/>
            </w:tcMar>
            <w:vAlign w:val="center"/>
          </w:tcPr>
          <w:p w14:paraId="3DA89898" w14:textId="77777777" w:rsidR="00AF04F5" w:rsidRDefault="00E402DD">
            <w:pPr>
              <w:jc w:val="center"/>
              <w:rPr>
                <w:rFonts w:ascii="Times New Roman" w:hAnsi="Times New Roman" w:cs="Times New Roman"/>
                <w:b/>
                <w:bCs/>
              </w:rPr>
            </w:pPr>
            <w:r>
              <w:rPr>
                <w:rFonts w:ascii="Times New Roman" w:hAnsi="Times New Roman" w:cs="Times New Roman"/>
                <w:b/>
                <w:bCs/>
              </w:rPr>
              <w:t>№</w:t>
            </w:r>
          </w:p>
        </w:tc>
        <w:tc>
          <w:tcPr>
            <w:tcW w:w="0" w:type="auto"/>
            <w:shd w:val="clear" w:color="auto" w:fill="C1E4F5" w:themeFill="accent1" w:themeFillTint="33"/>
            <w:tcMar>
              <w:top w:w="150" w:type="dxa"/>
              <w:left w:w="240" w:type="dxa"/>
              <w:bottom w:w="150" w:type="dxa"/>
              <w:right w:w="240" w:type="dxa"/>
            </w:tcMar>
            <w:vAlign w:val="center"/>
          </w:tcPr>
          <w:p w14:paraId="07F2C80E" w14:textId="77777777" w:rsidR="00AF04F5" w:rsidRDefault="00E402DD">
            <w:pPr>
              <w:jc w:val="center"/>
              <w:rPr>
                <w:rFonts w:ascii="Times New Roman" w:hAnsi="Times New Roman" w:cs="Times New Roman"/>
                <w:b/>
                <w:bCs/>
              </w:rPr>
            </w:pPr>
            <w:r>
              <w:rPr>
                <w:rFonts w:ascii="Times New Roman" w:hAnsi="Times New Roman" w:cs="Times New Roman"/>
                <w:b/>
                <w:bCs/>
              </w:rPr>
              <w:t>Условие</w:t>
            </w:r>
          </w:p>
        </w:tc>
        <w:tc>
          <w:tcPr>
            <w:tcW w:w="6268" w:type="dxa"/>
            <w:shd w:val="clear" w:color="auto" w:fill="C1E4F5" w:themeFill="accent1" w:themeFillTint="33"/>
            <w:tcMar>
              <w:top w:w="150" w:type="dxa"/>
              <w:left w:w="240" w:type="dxa"/>
              <w:bottom w:w="150" w:type="dxa"/>
              <w:right w:w="240" w:type="dxa"/>
            </w:tcMar>
            <w:vAlign w:val="center"/>
          </w:tcPr>
          <w:p w14:paraId="07F1637B" w14:textId="77777777" w:rsidR="00AF04F5" w:rsidRDefault="00E402DD">
            <w:pPr>
              <w:jc w:val="center"/>
              <w:rPr>
                <w:rFonts w:ascii="Times New Roman" w:hAnsi="Times New Roman" w:cs="Times New Roman"/>
                <w:b/>
                <w:bCs/>
              </w:rPr>
            </w:pPr>
            <w:r>
              <w:rPr>
                <w:rFonts w:ascii="Times New Roman" w:hAnsi="Times New Roman" w:cs="Times New Roman"/>
                <w:b/>
                <w:bCs/>
              </w:rPr>
              <w:t>Значение / описание</w:t>
            </w:r>
          </w:p>
        </w:tc>
      </w:tr>
      <w:tr w:rsidR="00AF04F5" w14:paraId="584B07A6" w14:textId="77777777">
        <w:tc>
          <w:tcPr>
            <w:tcW w:w="0" w:type="auto"/>
            <w:tcMar>
              <w:top w:w="150" w:type="dxa"/>
              <w:left w:w="0" w:type="dxa"/>
              <w:bottom w:w="150" w:type="dxa"/>
              <w:right w:w="240" w:type="dxa"/>
            </w:tcMar>
            <w:vAlign w:val="center"/>
          </w:tcPr>
          <w:p w14:paraId="663112DD" w14:textId="77777777" w:rsidR="00AF04F5" w:rsidRDefault="00E402DD">
            <w:pPr>
              <w:jc w:val="center"/>
              <w:rPr>
                <w:rFonts w:ascii="Times New Roman" w:hAnsi="Times New Roman" w:cs="Times New Roman"/>
              </w:rPr>
            </w:pPr>
            <w:r>
              <w:rPr>
                <w:rFonts w:ascii="Times New Roman" w:hAnsi="Times New Roman" w:cs="Times New Roman"/>
              </w:rPr>
              <w:t>13</w:t>
            </w:r>
          </w:p>
        </w:tc>
        <w:tc>
          <w:tcPr>
            <w:tcW w:w="0" w:type="auto"/>
            <w:tcMar>
              <w:top w:w="150" w:type="dxa"/>
              <w:left w:w="240" w:type="dxa"/>
              <w:bottom w:w="150" w:type="dxa"/>
              <w:right w:w="240" w:type="dxa"/>
            </w:tcMar>
            <w:vAlign w:val="center"/>
          </w:tcPr>
          <w:p w14:paraId="03AD9430" w14:textId="77777777" w:rsidR="00AF04F5" w:rsidRDefault="00E402DD">
            <w:pPr>
              <w:rPr>
                <w:rFonts w:ascii="Times New Roman" w:hAnsi="Times New Roman" w:cs="Times New Roman"/>
              </w:rPr>
            </w:pPr>
            <w:r>
              <w:rPr>
                <w:rFonts w:ascii="Times New Roman" w:hAnsi="Times New Roman" w:cs="Times New Roman"/>
              </w:rPr>
              <w:t>Требования к отчётности</w:t>
            </w:r>
          </w:p>
        </w:tc>
        <w:tc>
          <w:tcPr>
            <w:tcW w:w="6268" w:type="dxa"/>
            <w:tcMar>
              <w:top w:w="150" w:type="dxa"/>
              <w:left w:w="240" w:type="dxa"/>
              <w:bottom w:w="150" w:type="dxa"/>
              <w:right w:w="0" w:type="dxa"/>
            </w:tcMar>
            <w:vAlign w:val="center"/>
          </w:tcPr>
          <w:p w14:paraId="351A9821" w14:textId="77777777" w:rsidR="00AF04F5" w:rsidRDefault="00E402DD">
            <w:pPr>
              <w:rPr>
                <w:rFonts w:ascii="Times New Roman" w:hAnsi="Times New Roman" w:cs="Times New Roman"/>
              </w:rPr>
            </w:pPr>
            <w:r>
              <w:rPr>
                <w:rFonts w:ascii="Times New Roman" w:hAnsi="Times New Roman" w:cs="Times New Roman"/>
              </w:rPr>
              <w:t>Ежеквартальный отчёт по форме Приложения 8 к Положению, предоставляется не позднее 15 числа месяца, следующего за отчётным кварталом.</w:t>
            </w:r>
          </w:p>
        </w:tc>
      </w:tr>
      <w:tr w:rsidR="00AF04F5" w14:paraId="7AA7A298" w14:textId="77777777">
        <w:tc>
          <w:tcPr>
            <w:tcW w:w="0" w:type="auto"/>
            <w:tcMar>
              <w:top w:w="150" w:type="dxa"/>
              <w:left w:w="0" w:type="dxa"/>
              <w:bottom w:w="150" w:type="dxa"/>
              <w:right w:w="240" w:type="dxa"/>
            </w:tcMar>
            <w:vAlign w:val="center"/>
          </w:tcPr>
          <w:p w14:paraId="51714717" w14:textId="77777777" w:rsidR="00AF04F5" w:rsidRDefault="00E402DD">
            <w:pPr>
              <w:jc w:val="center"/>
              <w:rPr>
                <w:rFonts w:ascii="Times New Roman" w:hAnsi="Times New Roman" w:cs="Times New Roman"/>
              </w:rPr>
            </w:pPr>
            <w:r>
              <w:rPr>
                <w:rFonts w:ascii="Times New Roman" w:hAnsi="Times New Roman" w:cs="Times New Roman"/>
              </w:rPr>
              <w:t>14</w:t>
            </w:r>
          </w:p>
        </w:tc>
        <w:tc>
          <w:tcPr>
            <w:tcW w:w="0" w:type="auto"/>
            <w:tcMar>
              <w:top w:w="150" w:type="dxa"/>
              <w:left w:w="240" w:type="dxa"/>
              <w:bottom w:w="150" w:type="dxa"/>
              <w:right w:w="240" w:type="dxa"/>
            </w:tcMar>
            <w:vAlign w:val="center"/>
          </w:tcPr>
          <w:p w14:paraId="01C12AC1" w14:textId="77777777" w:rsidR="00AF04F5" w:rsidRDefault="00E402DD">
            <w:pPr>
              <w:rPr>
                <w:rFonts w:ascii="Times New Roman" w:hAnsi="Times New Roman" w:cs="Times New Roman"/>
              </w:rPr>
            </w:pPr>
            <w:r>
              <w:rPr>
                <w:rFonts w:ascii="Times New Roman" w:hAnsi="Times New Roman" w:cs="Times New Roman"/>
              </w:rPr>
              <w:t>Дополнительные условия (для ООО)</w:t>
            </w:r>
          </w:p>
        </w:tc>
        <w:tc>
          <w:tcPr>
            <w:tcW w:w="6268" w:type="dxa"/>
            <w:tcMar>
              <w:top w:w="150" w:type="dxa"/>
              <w:left w:w="240" w:type="dxa"/>
              <w:bottom w:w="150" w:type="dxa"/>
              <w:right w:w="0" w:type="dxa"/>
            </w:tcMar>
            <w:vAlign w:val="center"/>
          </w:tcPr>
          <w:p w14:paraId="6A91E914"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запрет правопреемства в отношении доли инвестора;</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дистанционные собрания участников ежеквартально;</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одобрение крупных сделок (&gt;10% активов) и сделок с заинтересованностью;</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запрет на размывание доли инвестора без её согласия;</w:t>
            </w:r>
            <w:r>
              <w:rPr>
                <w:rFonts w:ascii="Times New Roman" w:hAnsi="Times New Roman" w:cs="Times New Roman"/>
              </w:rPr>
              <w:br/>
            </w:r>
            <w:r>
              <w:rPr>
                <w:rFonts w:ascii="Segoe UI Symbol" w:hAnsi="Segoe UI Symbol" w:cs="Segoe UI Symbol"/>
              </w:rPr>
              <w:t>☐</w:t>
            </w:r>
            <w:r>
              <w:rPr>
                <w:rFonts w:ascii="Times New Roman" w:hAnsi="Times New Roman" w:cs="Times New Roman"/>
              </w:rPr>
              <w:t xml:space="preserve"> иные: _________________________________</w:t>
            </w:r>
          </w:p>
        </w:tc>
      </w:tr>
      <w:tr w:rsidR="00AF04F5" w14:paraId="3BC71061" w14:textId="77777777">
        <w:tc>
          <w:tcPr>
            <w:tcW w:w="0" w:type="auto"/>
            <w:tcMar>
              <w:top w:w="150" w:type="dxa"/>
              <w:left w:w="0" w:type="dxa"/>
              <w:bottom w:w="150" w:type="dxa"/>
              <w:right w:w="240" w:type="dxa"/>
            </w:tcMar>
            <w:vAlign w:val="center"/>
          </w:tcPr>
          <w:p w14:paraId="0C159B81" w14:textId="77777777" w:rsidR="00AF04F5" w:rsidRDefault="00E402DD">
            <w:pPr>
              <w:jc w:val="center"/>
              <w:rPr>
                <w:rFonts w:ascii="Times New Roman" w:hAnsi="Times New Roman" w:cs="Times New Roman"/>
              </w:rPr>
            </w:pPr>
            <w:r>
              <w:rPr>
                <w:rFonts w:ascii="Times New Roman" w:hAnsi="Times New Roman" w:cs="Times New Roman"/>
              </w:rPr>
              <w:t>15</w:t>
            </w:r>
          </w:p>
        </w:tc>
        <w:tc>
          <w:tcPr>
            <w:tcW w:w="0" w:type="auto"/>
            <w:tcMar>
              <w:top w:w="150" w:type="dxa"/>
              <w:left w:w="240" w:type="dxa"/>
              <w:bottom w:w="150" w:type="dxa"/>
              <w:right w:w="240" w:type="dxa"/>
            </w:tcMar>
            <w:vAlign w:val="center"/>
          </w:tcPr>
          <w:p w14:paraId="33FB6820" w14:textId="77777777" w:rsidR="00AF04F5" w:rsidRDefault="00E402DD">
            <w:pPr>
              <w:rPr>
                <w:rFonts w:ascii="Times New Roman" w:hAnsi="Times New Roman" w:cs="Times New Roman"/>
              </w:rPr>
            </w:pPr>
            <w:r>
              <w:rPr>
                <w:rFonts w:ascii="Times New Roman" w:hAnsi="Times New Roman" w:cs="Times New Roman"/>
              </w:rPr>
              <w:t>Залог (для ИП)</w:t>
            </w:r>
          </w:p>
        </w:tc>
        <w:tc>
          <w:tcPr>
            <w:tcW w:w="6268" w:type="dxa"/>
            <w:tcMar>
              <w:top w:w="150" w:type="dxa"/>
              <w:left w:w="240" w:type="dxa"/>
              <w:bottom w:w="150" w:type="dxa"/>
              <w:right w:w="0" w:type="dxa"/>
            </w:tcMar>
            <w:vAlign w:val="center"/>
          </w:tcPr>
          <w:p w14:paraId="4ED6594F" w14:textId="77777777" w:rsidR="00AF04F5" w:rsidRDefault="00E402DD">
            <w:pPr>
              <w:rPr>
                <w:rFonts w:ascii="Times New Roman" w:hAnsi="Times New Roman" w:cs="Times New Roman"/>
              </w:rPr>
            </w:pPr>
            <w:r>
              <w:rPr>
                <w:rFonts w:ascii="Times New Roman" w:hAnsi="Times New Roman" w:cs="Times New Roman"/>
              </w:rPr>
              <w:t>Предмет залога: ___________________________________________</w:t>
            </w:r>
            <w:r>
              <w:rPr>
                <w:rFonts w:ascii="Times New Roman" w:hAnsi="Times New Roman" w:cs="Times New Roman"/>
              </w:rPr>
              <w:br/>
              <w:t>Оценочная стоимость: _____________ руб.</w:t>
            </w:r>
            <w:r>
              <w:rPr>
                <w:rFonts w:ascii="Times New Roman" w:hAnsi="Times New Roman" w:cs="Times New Roman"/>
              </w:rPr>
              <w:br/>
              <w:t xml:space="preserve">Регистрация залога в ЕГРН (если недвижимость): </w:t>
            </w:r>
          </w:p>
          <w:p w14:paraId="102D02B2"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да </w:t>
            </w:r>
          </w:p>
          <w:p w14:paraId="29CD15B9" w14:textId="77777777" w:rsidR="00AF04F5" w:rsidRDefault="00E402DD">
            <w:pPr>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нет</w:t>
            </w:r>
          </w:p>
        </w:tc>
      </w:tr>
      <w:tr w:rsidR="00AF04F5" w14:paraId="68562CDA" w14:textId="77777777">
        <w:tc>
          <w:tcPr>
            <w:tcW w:w="0" w:type="auto"/>
            <w:tcMar>
              <w:top w:w="150" w:type="dxa"/>
              <w:left w:w="0" w:type="dxa"/>
              <w:bottom w:w="150" w:type="dxa"/>
              <w:right w:w="240" w:type="dxa"/>
            </w:tcMar>
            <w:vAlign w:val="center"/>
          </w:tcPr>
          <w:p w14:paraId="5ECC3F97" w14:textId="77777777" w:rsidR="00AF04F5" w:rsidRDefault="00E402DD">
            <w:pPr>
              <w:jc w:val="center"/>
              <w:rPr>
                <w:rFonts w:ascii="Times New Roman" w:hAnsi="Times New Roman" w:cs="Times New Roman"/>
              </w:rPr>
            </w:pPr>
            <w:r>
              <w:rPr>
                <w:rFonts w:ascii="Times New Roman" w:hAnsi="Times New Roman" w:cs="Times New Roman"/>
              </w:rPr>
              <w:t>16</w:t>
            </w:r>
          </w:p>
        </w:tc>
        <w:tc>
          <w:tcPr>
            <w:tcW w:w="0" w:type="auto"/>
            <w:tcMar>
              <w:top w:w="150" w:type="dxa"/>
              <w:left w:w="240" w:type="dxa"/>
              <w:bottom w:w="150" w:type="dxa"/>
              <w:right w:w="240" w:type="dxa"/>
            </w:tcMar>
            <w:vAlign w:val="center"/>
          </w:tcPr>
          <w:p w14:paraId="5CB06257" w14:textId="77777777" w:rsidR="00AF04F5" w:rsidRDefault="00E402DD">
            <w:pPr>
              <w:rPr>
                <w:rFonts w:ascii="Times New Roman" w:hAnsi="Times New Roman" w:cs="Times New Roman"/>
              </w:rPr>
            </w:pPr>
            <w:r>
              <w:rPr>
                <w:rFonts w:ascii="Times New Roman" w:hAnsi="Times New Roman" w:cs="Times New Roman"/>
              </w:rPr>
              <w:t xml:space="preserve">Срок для подписания </w:t>
            </w:r>
            <w:proofErr w:type="spellStart"/>
            <w:r>
              <w:rPr>
                <w:rFonts w:ascii="Times New Roman" w:hAnsi="Times New Roman" w:cs="Times New Roman"/>
              </w:rPr>
              <w:t>оффера</w:t>
            </w:r>
            <w:proofErr w:type="spellEnd"/>
            <w:r>
              <w:rPr>
                <w:rFonts w:ascii="Times New Roman" w:hAnsi="Times New Roman" w:cs="Times New Roman"/>
              </w:rPr>
              <w:t xml:space="preserve"> соискателем</w:t>
            </w:r>
          </w:p>
        </w:tc>
        <w:tc>
          <w:tcPr>
            <w:tcW w:w="6268" w:type="dxa"/>
            <w:tcMar>
              <w:top w:w="150" w:type="dxa"/>
              <w:left w:w="240" w:type="dxa"/>
              <w:bottom w:w="150" w:type="dxa"/>
              <w:right w:w="0" w:type="dxa"/>
            </w:tcMar>
            <w:vAlign w:val="center"/>
          </w:tcPr>
          <w:p w14:paraId="75B97F51" w14:textId="77777777" w:rsidR="00AF04F5" w:rsidRDefault="00E402DD">
            <w:pPr>
              <w:rPr>
                <w:rFonts w:ascii="Times New Roman" w:hAnsi="Times New Roman" w:cs="Times New Roman"/>
              </w:rPr>
            </w:pPr>
            <w:r>
              <w:rPr>
                <w:rFonts w:ascii="Times New Roman" w:hAnsi="Times New Roman" w:cs="Times New Roman"/>
              </w:rPr>
              <w:t xml:space="preserve">Не более 15 (пятнадцати) календарных дней с даты получения </w:t>
            </w:r>
            <w:proofErr w:type="spellStart"/>
            <w:r>
              <w:rPr>
                <w:rFonts w:ascii="Times New Roman" w:hAnsi="Times New Roman" w:cs="Times New Roman"/>
              </w:rPr>
              <w:t>оффера</w:t>
            </w:r>
            <w:proofErr w:type="spellEnd"/>
          </w:p>
        </w:tc>
      </w:tr>
      <w:tr w:rsidR="00AF04F5" w14:paraId="5CF9A868" w14:textId="77777777">
        <w:tc>
          <w:tcPr>
            <w:tcW w:w="0" w:type="auto"/>
            <w:tcMar>
              <w:top w:w="150" w:type="dxa"/>
              <w:left w:w="0" w:type="dxa"/>
              <w:bottom w:w="150" w:type="dxa"/>
              <w:right w:w="240" w:type="dxa"/>
            </w:tcMar>
            <w:vAlign w:val="center"/>
          </w:tcPr>
          <w:p w14:paraId="4D038CB9" w14:textId="77777777" w:rsidR="00AF04F5" w:rsidRDefault="00E402DD">
            <w:pPr>
              <w:jc w:val="center"/>
              <w:rPr>
                <w:rFonts w:ascii="Times New Roman" w:hAnsi="Times New Roman" w:cs="Times New Roman"/>
              </w:rPr>
            </w:pPr>
            <w:r>
              <w:rPr>
                <w:rFonts w:ascii="Times New Roman" w:hAnsi="Times New Roman" w:cs="Times New Roman"/>
              </w:rPr>
              <w:lastRenderedPageBreak/>
              <w:t>17</w:t>
            </w:r>
          </w:p>
        </w:tc>
        <w:tc>
          <w:tcPr>
            <w:tcW w:w="0" w:type="auto"/>
            <w:tcMar>
              <w:top w:w="150" w:type="dxa"/>
              <w:left w:w="240" w:type="dxa"/>
              <w:bottom w:w="150" w:type="dxa"/>
              <w:right w:w="240" w:type="dxa"/>
            </w:tcMar>
            <w:vAlign w:val="center"/>
          </w:tcPr>
          <w:p w14:paraId="1C3A73C5" w14:textId="77777777" w:rsidR="00AF04F5" w:rsidRDefault="00E402DD">
            <w:pPr>
              <w:rPr>
                <w:rFonts w:ascii="Times New Roman" w:hAnsi="Times New Roman" w:cs="Times New Roman"/>
              </w:rPr>
            </w:pPr>
            <w:r>
              <w:rPr>
                <w:rFonts w:ascii="Times New Roman" w:hAnsi="Times New Roman" w:cs="Times New Roman"/>
              </w:rPr>
              <w:t>Срок для заключения инвестиционного соглашения</w:t>
            </w:r>
          </w:p>
        </w:tc>
        <w:tc>
          <w:tcPr>
            <w:tcW w:w="6268" w:type="dxa"/>
            <w:tcMar>
              <w:top w:w="150" w:type="dxa"/>
              <w:left w:w="240" w:type="dxa"/>
              <w:bottom w:w="150" w:type="dxa"/>
              <w:right w:w="0" w:type="dxa"/>
            </w:tcMar>
            <w:vAlign w:val="center"/>
          </w:tcPr>
          <w:p w14:paraId="097808E3" w14:textId="77777777" w:rsidR="00AF04F5" w:rsidRDefault="00E402DD">
            <w:pPr>
              <w:rPr>
                <w:rFonts w:ascii="Times New Roman" w:hAnsi="Times New Roman" w:cs="Times New Roman"/>
              </w:rPr>
            </w:pPr>
            <w:r>
              <w:rPr>
                <w:rFonts w:ascii="Times New Roman" w:hAnsi="Times New Roman" w:cs="Times New Roman"/>
              </w:rPr>
              <w:t xml:space="preserve">Не более 30 (тридцати) календарных дней с даты акцепта </w:t>
            </w:r>
            <w:proofErr w:type="spellStart"/>
            <w:r>
              <w:rPr>
                <w:rFonts w:ascii="Times New Roman" w:hAnsi="Times New Roman" w:cs="Times New Roman"/>
              </w:rPr>
              <w:t>оффера</w:t>
            </w:r>
            <w:proofErr w:type="spellEnd"/>
          </w:p>
        </w:tc>
      </w:tr>
      <w:tr w:rsidR="00AF04F5" w14:paraId="731EA9E3" w14:textId="77777777">
        <w:trPr>
          <w:trHeight w:val="606"/>
        </w:trPr>
        <w:tc>
          <w:tcPr>
            <w:tcW w:w="0" w:type="auto"/>
            <w:tcMar>
              <w:top w:w="150" w:type="dxa"/>
              <w:left w:w="0" w:type="dxa"/>
              <w:bottom w:w="150" w:type="dxa"/>
              <w:right w:w="240" w:type="dxa"/>
            </w:tcMar>
            <w:vAlign w:val="center"/>
          </w:tcPr>
          <w:p w14:paraId="70BE839B" w14:textId="77777777" w:rsidR="00AF04F5" w:rsidRDefault="00E402DD">
            <w:pPr>
              <w:jc w:val="center"/>
              <w:rPr>
                <w:rFonts w:ascii="Times New Roman" w:hAnsi="Times New Roman" w:cs="Times New Roman"/>
              </w:rPr>
            </w:pPr>
            <w:r>
              <w:rPr>
                <w:rFonts w:ascii="Times New Roman" w:hAnsi="Times New Roman" w:cs="Times New Roman"/>
              </w:rPr>
              <w:t>18</w:t>
            </w:r>
          </w:p>
        </w:tc>
        <w:tc>
          <w:tcPr>
            <w:tcW w:w="0" w:type="auto"/>
            <w:tcMar>
              <w:top w:w="150" w:type="dxa"/>
              <w:left w:w="240" w:type="dxa"/>
              <w:bottom w:w="150" w:type="dxa"/>
              <w:right w:w="240" w:type="dxa"/>
            </w:tcMar>
            <w:vAlign w:val="center"/>
          </w:tcPr>
          <w:p w14:paraId="57CBCBBE" w14:textId="77777777" w:rsidR="00AF04F5" w:rsidRDefault="00E402DD">
            <w:pPr>
              <w:rPr>
                <w:rFonts w:ascii="Times New Roman" w:hAnsi="Times New Roman" w:cs="Times New Roman"/>
              </w:rPr>
            </w:pPr>
            <w:r>
              <w:rPr>
                <w:rFonts w:ascii="Times New Roman" w:hAnsi="Times New Roman" w:cs="Times New Roman"/>
              </w:rPr>
              <w:t>Иные особые условия</w:t>
            </w:r>
          </w:p>
        </w:tc>
        <w:tc>
          <w:tcPr>
            <w:tcW w:w="6268" w:type="dxa"/>
            <w:tcMar>
              <w:top w:w="150" w:type="dxa"/>
              <w:left w:w="240" w:type="dxa"/>
              <w:bottom w:w="150" w:type="dxa"/>
              <w:right w:w="0" w:type="dxa"/>
            </w:tcMar>
            <w:vAlign w:val="center"/>
          </w:tcPr>
          <w:p w14:paraId="40540A5F" w14:textId="77777777" w:rsidR="00AF04F5" w:rsidRDefault="00E402DD">
            <w:pPr>
              <w:rPr>
                <w:rFonts w:ascii="Times New Roman" w:hAnsi="Times New Roman" w:cs="Times New Roman"/>
              </w:rPr>
            </w:pPr>
            <w:r>
              <w:rPr>
                <w:rFonts w:ascii="Times New Roman" w:hAnsi="Times New Roman" w:cs="Times New Roman"/>
              </w:rPr>
              <w:br/>
            </w:r>
          </w:p>
        </w:tc>
      </w:tr>
    </w:tbl>
    <w:p w14:paraId="7A685F53" w14:textId="77777777" w:rsidR="00AF04F5" w:rsidRDefault="00AF04F5">
      <w:pPr>
        <w:spacing w:after="0" w:line="276" w:lineRule="auto"/>
        <w:rPr>
          <w:rFonts w:ascii="Times New Roman" w:hAnsi="Times New Roman" w:cs="Times New Roman"/>
          <w:b/>
          <w:bCs/>
        </w:rPr>
      </w:pPr>
    </w:p>
    <w:p w14:paraId="111DE8B8" w14:textId="77777777" w:rsidR="00AF04F5" w:rsidRDefault="00E402DD">
      <w:pPr>
        <w:spacing w:after="0" w:line="276" w:lineRule="auto"/>
        <w:jc w:val="center"/>
        <w:rPr>
          <w:rFonts w:ascii="Times New Roman" w:hAnsi="Times New Roman" w:cs="Times New Roman"/>
          <w:b/>
          <w:bCs/>
        </w:rPr>
      </w:pPr>
      <w:r>
        <w:rPr>
          <w:rFonts w:ascii="Times New Roman" w:hAnsi="Times New Roman" w:cs="Times New Roman"/>
          <w:b/>
          <w:bCs/>
        </w:rPr>
        <w:t>Реквизиты инвестора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6"/>
        <w:gridCol w:w="4920"/>
      </w:tblGrid>
      <w:tr w:rsidR="00AF04F5" w14:paraId="03D5017B" w14:textId="77777777">
        <w:trPr>
          <w:tblHeader/>
        </w:trPr>
        <w:tc>
          <w:tcPr>
            <w:tcW w:w="0" w:type="auto"/>
            <w:tcMar>
              <w:top w:w="150" w:type="dxa"/>
              <w:left w:w="0" w:type="dxa"/>
              <w:bottom w:w="150" w:type="dxa"/>
              <w:right w:w="240" w:type="dxa"/>
            </w:tcMar>
            <w:vAlign w:val="center"/>
          </w:tcPr>
          <w:p w14:paraId="43758E2B"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Инвестор</w:t>
            </w:r>
          </w:p>
        </w:tc>
        <w:tc>
          <w:tcPr>
            <w:tcW w:w="4920" w:type="dxa"/>
            <w:tcMar>
              <w:top w:w="150" w:type="dxa"/>
              <w:left w:w="240" w:type="dxa"/>
              <w:bottom w:w="150" w:type="dxa"/>
              <w:right w:w="240" w:type="dxa"/>
            </w:tcMar>
            <w:vAlign w:val="center"/>
          </w:tcPr>
          <w:p w14:paraId="0FDBF1B9"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ИП Филина Алла Сергеевна</w:t>
            </w:r>
          </w:p>
        </w:tc>
      </w:tr>
      <w:tr w:rsidR="00AF04F5" w14:paraId="22A4691C" w14:textId="77777777">
        <w:tc>
          <w:tcPr>
            <w:tcW w:w="0" w:type="auto"/>
            <w:tcMar>
              <w:top w:w="150" w:type="dxa"/>
              <w:left w:w="0" w:type="dxa"/>
              <w:bottom w:w="150" w:type="dxa"/>
              <w:right w:w="240" w:type="dxa"/>
            </w:tcMar>
            <w:vAlign w:val="center"/>
          </w:tcPr>
          <w:p w14:paraId="1DA672CC"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ИНН</w:t>
            </w:r>
          </w:p>
        </w:tc>
        <w:tc>
          <w:tcPr>
            <w:tcW w:w="4920" w:type="dxa"/>
            <w:tcMar>
              <w:top w:w="150" w:type="dxa"/>
              <w:left w:w="240" w:type="dxa"/>
              <w:bottom w:w="150" w:type="dxa"/>
              <w:right w:w="0" w:type="dxa"/>
            </w:tcMar>
            <w:vAlign w:val="center"/>
          </w:tcPr>
          <w:p w14:paraId="158ECEE8"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772878484787</w:t>
            </w:r>
          </w:p>
        </w:tc>
      </w:tr>
      <w:tr w:rsidR="00AF04F5" w14:paraId="42D6AA66" w14:textId="77777777">
        <w:tc>
          <w:tcPr>
            <w:tcW w:w="0" w:type="auto"/>
            <w:tcMar>
              <w:top w:w="150" w:type="dxa"/>
              <w:left w:w="0" w:type="dxa"/>
              <w:bottom w:w="150" w:type="dxa"/>
              <w:right w:w="240" w:type="dxa"/>
            </w:tcMar>
            <w:vAlign w:val="center"/>
          </w:tcPr>
          <w:p w14:paraId="18610DF2"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ОГРНИП</w:t>
            </w:r>
          </w:p>
        </w:tc>
        <w:tc>
          <w:tcPr>
            <w:tcW w:w="4920" w:type="dxa"/>
            <w:tcMar>
              <w:top w:w="150" w:type="dxa"/>
              <w:left w:w="240" w:type="dxa"/>
              <w:bottom w:w="150" w:type="dxa"/>
              <w:right w:w="0" w:type="dxa"/>
            </w:tcMar>
            <w:vAlign w:val="center"/>
          </w:tcPr>
          <w:p w14:paraId="5E60CE49"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324774600032101</w:t>
            </w:r>
          </w:p>
        </w:tc>
      </w:tr>
      <w:tr w:rsidR="00AF04F5" w14:paraId="076C3892" w14:textId="77777777">
        <w:tc>
          <w:tcPr>
            <w:tcW w:w="0" w:type="auto"/>
            <w:tcMar>
              <w:top w:w="150" w:type="dxa"/>
              <w:left w:w="0" w:type="dxa"/>
              <w:bottom w:w="150" w:type="dxa"/>
              <w:right w:w="240" w:type="dxa"/>
            </w:tcMar>
            <w:vAlign w:val="center"/>
          </w:tcPr>
          <w:p w14:paraId="4053E9C4"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Расчётный счёт</w:t>
            </w:r>
          </w:p>
        </w:tc>
        <w:tc>
          <w:tcPr>
            <w:tcW w:w="4920" w:type="dxa"/>
            <w:tcMar>
              <w:top w:w="150" w:type="dxa"/>
              <w:left w:w="240" w:type="dxa"/>
              <w:bottom w:w="150" w:type="dxa"/>
              <w:right w:w="0" w:type="dxa"/>
            </w:tcMar>
            <w:vAlign w:val="center"/>
          </w:tcPr>
          <w:p w14:paraId="6E3BCE74"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40802810700005889150</w:t>
            </w:r>
          </w:p>
        </w:tc>
      </w:tr>
      <w:tr w:rsidR="00AF04F5" w14:paraId="7E48D9B4" w14:textId="77777777">
        <w:tc>
          <w:tcPr>
            <w:tcW w:w="0" w:type="auto"/>
            <w:tcMar>
              <w:top w:w="150" w:type="dxa"/>
              <w:left w:w="0" w:type="dxa"/>
              <w:bottom w:w="150" w:type="dxa"/>
              <w:right w:w="240" w:type="dxa"/>
            </w:tcMar>
            <w:vAlign w:val="center"/>
          </w:tcPr>
          <w:p w14:paraId="5DC2F967"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Банк</w:t>
            </w:r>
          </w:p>
        </w:tc>
        <w:tc>
          <w:tcPr>
            <w:tcW w:w="4920" w:type="dxa"/>
            <w:tcMar>
              <w:top w:w="150" w:type="dxa"/>
              <w:left w:w="240" w:type="dxa"/>
              <w:bottom w:w="150" w:type="dxa"/>
              <w:right w:w="0" w:type="dxa"/>
            </w:tcMar>
            <w:vAlign w:val="center"/>
          </w:tcPr>
          <w:p w14:paraId="1BE6BF62"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АО «ТИНЬКОФФ БАНК»</w:t>
            </w:r>
          </w:p>
        </w:tc>
      </w:tr>
      <w:tr w:rsidR="00AF04F5" w14:paraId="3AEECF1E" w14:textId="77777777">
        <w:tc>
          <w:tcPr>
            <w:tcW w:w="0" w:type="auto"/>
            <w:tcMar>
              <w:top w:w="150" w:type="dxa"/>
              <w:left w:w="0" w:type="dxa"/>
              <w:bottom w:w="150" w:type="dxa"/>
              <w:right w:w="240" w:type="dxa"/>
            </w:tcMar>
            <w:vAlign w:val="center"/>
          </w:tcPr>
          <w:p w14:paraId="4BD4DD0E"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ИНН банка</w:t>
            </w:r>
          </w:p>
        </w:tc>
        <w:tc>
          <w:tcPr>
            <w:tcW w:w="4920" w:type="dxa"/>
            <w:tcMar>
              <w:top w:w="150" w:type="dxa"/>
              <w:left w:w="240" w:type="dxa"/>
              <w:bottom w:w="150" w:type="dxa"/>
              <w:right w:w="0" w:type="dxa"/>
            </w:tcMar>
            <w:vAlign w:val="center"/>
          </w:tcPr>
          <w:p w14:paraId="403135EE"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7710140679</w:t>
            </w:r>
          </w:p>
        </w:tc>
      </w:tr>
      <w:tr w:rsidR="00AF04F5" w14:paraId="717F48AA" w14:textId="77777777">
        <w:tc>
          <w:tcPr>
            <w:tcW w:w="0" w:type="auto"/>
            <w:tcMar>
              <w:top w:w="150" w:type="dxa"/>
              <w:left w:w="0" w:type="dxa"/>
              <w:bottom w:w="150" w:type="dxa"/>
              <w:right w:w="240" w:type="dxa"/>
            </w:tcMar>
            <w:vAlign w:val="center"/>
          </w:tcPr>
          <w:p w14:paraId="768C7BB3"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БИК</w:t>
            </w:r>
          </w:p>
        </w:tc>
        <w:tc>
          <w:tcPr>
            <w:tcW w:w="4920" w:type="dxa"/>
            <w:tcMar>
              <w:top w:w="150" w:type="dxa"/>
              <w:left w:w="240" w:type="dxa"/>
              <w:bottom w:w="150" w:type="dxa"/>
              <w:right w:w="0" w:type="dxa"/>
            </w:tcMar>
            <w:vAlign w:val="center"/>
          </w:tcPr>
          <w:p w14:paraId="06727F03"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044525974</w:t>
            </w:r>
          </w:p>
        </w:tc>
      </w:tr>
      <w:tr w:rsidR="00AF04F5" w14:paraId="4617F0BE" w14:textId="77777777">
        <w:tc>
          <w:tcPr>
            <w:tcW w:w="0" w:type="auto"/>
            <w:tcMar>
              <w:top w:w="150" w:type="dxa"/>
              <w:left w:w="0" w:type="dxa"/>
              <w:bottom w:w="150" w:type="dxa"/>
              <w:right w:w="240" w:type="dxa"/>
            </w:tcMar>
            <w:vAlign w:val="center"/>
          </w:tcPr>
          <w:p w14:paraId="3B1392E6"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Корр. счёт</w:t>
            </w:r>
          </w:p>
        </w:tc>
        <w:tc>
          <w:tcPr>
            <w:tcW w:w="4920" w:type="dxa"/>
            <w:tcMar>
              <w:top w:w="150" w:type="dxa"/>
              <w:left w:w="240" w:type="dxa"/>
              <w:bottom w:w="150" w:type="dxa"/>
              <w:right w:w="0" w:type="dxa"/>
            </w:tcMar>
            <w:vAlign w:val="center"/>
          </w:tcPr>
          <w:p w14:paraId="78F7662E"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30101810145250000974</w:t>
            </w:r>
          </w:p>
        </w:tc>
      </w:tr>
      <w:tr w:rsidR="00AF04F5" w14:paraId="16318813" w14:textId="77777777">
        <w:tc>
          <w:tcPr>
            <w:tcW w:w="0" w:type="auto"/>
            <w:tcMar>
              <w:top w:w="150" w:type="dxa"/>
              <w:left w:w="0" w:type="dxa"/>
              <w:bottom w:w="150" w:type="dxa"/>
              <w:right w:w="240" w:type="dxa"/>
            </w:tcMar>
            <w:vAlign w:val="center"/>
          </w:tcPr>
          <w:p w14:paraId="1F7B7095"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b/>
                <w:bCs/>
                <w:sz w:val="22"/>
                <w:szCs w:val="22"/>
              </w:rPr>
              <w:t>Электронная почта</w:t>
            </w:r>
          </w:p>
        </w:tc>
        <w:tc>
          <w:tcPr>
            <w:tcW w:w="4920" w:type="dxa"/>
            <w:tcMar>
              <w:top w:w="150" w:type="dxa"/>
              <w:left w:w="240" w:type="dxa"/>
              <w:bottom w:w="150" w:type="dxa"/>
              <w:right w:w="0" w:type="dxa"/>
            </w:tcMar>
            <w:vAlign w:val="center"/>
          </w:tcPr>
          <w:p w14:paraId="5D9AC983" w14:textId="77777777" w:rsidR="00AF04F5" w:rsidRDefault="00E402DD">
            <w:pPr>
              <w:spacing w:after="0" w:line="240" w:lineRule="auto"/>
              <w:rPr>
                <w:rFonts w:ascii="Times New Roman" w:hAnsi="Times New Roman" w:cs="Times New Roman"/>
                <w:sz w:val="22"/>
                <w:szCs w:val="22"/>
              </w:rPr>
            </w:pPr>
            <w:r>
              <w:rPr>
                <w:rFonts w:ascii="Times New Roman" w:hAnsi="Times New Roman" w:cs="Times New Roman"/>
                <w:sz w:val="22"/>
                <w:szCs w:val="22"/>
              </w:rPr>
              <w:t>info@allasfilina.ru</w:t>
            </w:r>
          </w:p>
        </w:tc>
      </w:tr>
    </w:tbl>
    <w:p w14:paraId="053E0072" w14:textId="77777777" w:rsidR="00AF04F5" w:rsidRDefault="00AF04F5">
      <w:pPr>
        <w:rPr>
          <w:rFonts w:ascii="Times New Roman" w:hAnsi="Times New Roman" w:cs="Times New Roman"/>
          <w:b/>
          <w:bCs/>
        </w:rPr>
      </w:pPr>
    </w:p>
    <w:p w14:paraId="36A3CA17" w14:textId="77777777" w:rsidR="00AF04F5" w:rsidRDefault="00E402DD">
      <w:pPr>
        <w:rPr>
          <w:rFonts w:ascii="Times New Roman" w:hAnsi="Times New Roman" w:cs="Times New Roman"/>
          <w:b/>
          <w:bCs/>
        </w:rPr>
      </w:pPr>
      <w:r>
        <w:rPr>
          <w:rFonts w:ascii="Times New Roman" w:hAnsi="Times New Roman" w:cs="Times New Roman"/>
          <w:b/>
          <w:bCs/>
        </w:rPr>
        <w:t>Подпись инвестора</w:t>
      </w:r>
    </w:p>
    <w:p w14:paraId="448CA26E" w14:textId="77777777" w:rsidR="00AF04F5" w:rsidRDefault="00E402DD">
      <w:pPr>
        <w:rPr>
          <w:rFonts w:ascii="Times New Roman" w:hAnsi="Times New Roman" w:cs="Times New Roman"/>
        </w:rPr>
      </w:pPr>
      <w:r>
        <w:rPr>
          <w:rFonts w:ascii="Times New Roman" w:hAnsi="Times New Roman" w:cs="Times New Roman"/>
        </w:rPr>
        <w:t xml:space="preserve">_________________ (ИП Филина А.С.)                                  </w:t>
      </w:r>
      <w:proofErr w:type="gramStart"/>
      <w:r>
        <w:rPr>
          <w:rFonts w:ascii="Times New Roman" w:hAnsi="Times New Roman" w:cs="Times New Roman"/>
        </w:rPr>
        <w:t xml:space="preserve">Дата:   </w:t>
      </w:r>
      <w:proofErr w:type="gramEnd"/>
      <w:r>
        <w:rPr>
          <w:rFonts w:ascii="Times New Roman" w:hAnsi="Times New Roman" w:cs="Times New Roman"/>
        </w:rPr>
        <w:t xml:space="preserve"> «_</w:t>
      </w:r>
      <w:r>
        <w:rPr>
          <w:rFonts w:ascii="Times New Roman" w:hAnsi="Times New Roman" w:cs="Times New Roman"/>
          <w:b/>
          <w:bCs/>
        </w:rPr>
        <w:t>» __________ 20</w:t>
      </w:r>
      <w:r>
        <w:rPr>
          <w:rFonts w:ascii="Times New Roman" w:hAnsi="Times New Roman" w:cs="Times New Roman"/>
        </w:rPr>
        <w:t> г.</w:t>
      </w:r>
    </w:p>
    <w:p w14:paraId="62403A23" w14:textId="77777777" w:rsidR="00AF04F5" w:rsidRDefault="00AF04F5">
      <w:pPr>
        <w:rPr>
          <w:rFonts w:ascii="Times New Roman" w:hAnsi="Times New Roman" w:cs="Times New Roman"/>
        </w:rPr>
      </w:pPr>
    </w:p>
    <w:p w14:paraId="55034B4C" w14:textId="77777777" w:rsidR="00AF04F5" w:rsidRDefault="00E402DD">
      <w:pPr>
        <w:rPr>
          <w:rFonts w:ascii="Times New Roman" w:hAnsi="Times New Roman" w:cs="Times New Roman"/>
          <w:b/>
          <w:bCs/>
        </w:rPr>
      </w:pPr>
      <w:r>
        <w:rPr>
          <w:rFonts w:ascii="Times New Roman" w:hAnsi="Times New Roman" w:cs="Times New Roman"/>
          <w:b/>
          <w:bCs/>
        </w:rPr>
        <w:t xml:space="preserve">Акцепт </w:t>
      </w:r>
      <w:proofErr w:type="spellStart"/>
      <w:r>
        <w:rPr>
          <w:rFonts w:ascii="Times New Roman" w:hAnsi="Times New Roman" w:cs="Times New Roman"/>
          <w:b/>
          <w:bCs/>
        </w:rPr>
        <w:t>оффера</w:t>
      </w:r>
      <w:proofErr w:type="spellEnd"/>
      <w:r>
        <w:rPr>
          <w:rFonts w:ascii="Times New Roman" w:hAnsi="Times New Roman" w:cs="Times New Roman"/>
          <w:b/>
          <w:bCs/>
        </w:rPr>
        <w:t xml:space="preserve"> (заполняется соискателем)</w:t>
      </w:r>
    </w:p>
    <w:p w14:paraId="7A6C82BD" w14:textId="77777777" w:rsidR="00AF04F5" w:rsidRDefault="00E402DD">
      <w:pPr>
        <w:jc w:val="both"/>
        <w:rPr>
          <w:rFonts w:ascii="Times New Roman" w:hAnsi="Times New Roman" w:cs="Times New Roman"/>
        </w:rPr>
      </w:pPr>
      <w:r>
        <w:rPr>
          <w:rFonts w:ascii="Times New Roman" w:hAnsi="Times New Roman" w:cs="Times New Roman"/>
        </w:rPr>
        <w:t xml:space="preserve">Я, _________________________________ (ФИО соискателя), ознакомлен(а) с условиями настоящего </w:t>
      </w:r>
      <w:proofErr w:type="spellStart"/>
      <w:r>
        <w:rPr>
          <w:rFonts w:ascii="Times New Roman" w:hAnsi="Times New Roman" w:cs="Times New Roman"/>
        </w:rPr>
        <w:t>оффера</w:t>
      </w:r>
      <w:proofErr w:type="spellEnd"/>
      <w:r>
        <w:rPr>
          <w:rFonts w:ascii="Times New Roman" w:hAnsi="Times New Roman" w:cs="Times New Roman"/>
        </w:rPr>
        <w:t xml:space="preserve"> и принимаю их в полном объёме.</w:t>
      </w:r>
    </w:p>
    <w:p w14:paraId="2FE08E96" w14:textId="77777777" w:rsidR="00AF04F5" w:rsidRDefault="00E402DD">
      <w:pPr>
        <w:jc w:val="both"/>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Я согласен(на) на заключение инвестиционного соглашения на указанных условиях.</w:t>
      </w:r>
    </w:p>
    <w:p w14:paraId="54CAE922" w14:textId="77777777" w:rsidR="00AF04F5" w:rsidRDefault="00E402DD">
      <w:pPr>
        <w:jc w:val="both"/>
        <w:rPr>
          <w:rFonts w:ascii="Times New Roman" w:hAnsi="Times New Roman" w:cs="Times New Roman"/>
        </w:rPr>
      </w:pPr>
      <w:r>
        <w:rPr>
          <w:rFonts w:ascii="Segoe UI Symbol" w:hAnsi="Segoe UI Symbol" w:cs="Segoe UI Symbol"/>
        </w:rPr>
        <w:t>☐</w:t>
      </w:r>
      <w:r>
        <w:rPr>
          <w:rFonts w:ascii="Times New Roman" w:hAnsi="Times New Roman" w:cs="Times New Roman"/>
        </w:rPr>
        <w:t xml:space="preserve"> Я отказываюсь от заключения инвестиционного соглашения (в этом случае </w:t>
      </w:r>
      <w:proofErr w:type="spellStart"/>
      <w:r>
        <w:rPr>
          <w:rFonts w:ascii="Times New Roman" w:hAnsi="Times New Roman" w:cs="Times New Roman"/>
        </w:rPr>
        <w:t>оффер</w:t>
      </w:r>
      <w:proofErr w:type="spellEnd"/>
      <w:r>
        <w:rPr>
          <w:rFonts w:ascii="Times New Roman" w:hAnsi="Times New Roman" w:cs="Times New Roman"/>
        </w:rPr>
        <w:t xml:space="preserve"> считается отклонённым).</w:t>
      </w:r>
    </w:p>
    <w:p w14:paraId="075E92A0" w14:textId="77777777" w:rsidR="00AF04F5" w:rsidRDefault="00E402DD">
      <w:pPr>
        <w:rPr>
          <w:rFonts w:ascii="Times New Roman" w:hAnsi="Times New Roman" w:cs="Times New Roman"/>
        </w:rPr>
      </w:pPr>
      <w:r>
        <w:rPr>
          <w:rFonts w:ascii="Times New Roman" w:hAnsi="Times New Roman" w:cs="Times New Roman"/>
        </w:rPr>
        <w:t xml:space="preserve">Подпись соискателя: _________________                            </w:t>
      </w:r>
      <w:proofErr w:type="gramStart"/>
      <w:r>
        <w:rPr>
          <w:rFonts w:ascii="Times New Roman" w:hAnsi="Times New Roman" w:cs="Times New Roman"/>
        </w:rPr>
        <w:t xml:space="preserve">Дата:   </w:t>
      </w:r>
      <w:proofErr w:type="gramEnd"/>
      <w:r>
        <w:rPr>
          <w:rFonts w:ascii="Times New Roman" w:hAnsi="Times New Roman" w:cs="Times New Roman"/>
        </w:rPr>
        <w:t xml:space="preserve"> «_</w:t>
      </w:r>
      <w:r>
        <w:rPr>
          <w:rFonts w:ascii="Times New Roman" w:hAnsi="Times New Roman" w:cs="Times New Roman"/>
          <w:b/>
          <w:bCs/>
        </w:rPr>
        <w:t>» __________ 20</w:t>
      </w:r>
      <w:r>
        <w:rPr>
          <w:rFonts w:ascii="Times New Roman" w:hAnsi="Times New Roman" w:cs="Times New Roman"/>
        </w:rPr>
        <w:t> г.</w:t>
      </w:r>
    </w:p>
    <w:p w14:paraId="522BAC5C" w14:textId="77777777" w:rsidR="00AF04F5" w:rsidRDefault="00AF04F5">
      <w:pPr>
        <w:rPr>
          <w:rFonts w:ascii="Times New Roman" w:hAnsi="Times New Roman" w:cs="Times New Roman"/>
        </w:rPr>
      </w:pPr>
    </w:p>
    <w:p w14:paraId="70803403" w14:textId="77777777" w:rsidR="00AF04F5" w:rsidRDefault="00AF04F5">
      <w:pPr>
        <w:rPr>
          <w:rFonts w:ascii="Times New Roman" w:hAnsi="Times New Roman" w:cs="Times New Roman"/>
        </w:rPr>
      </w:pPr>
    </w:p>
    <w:p w14:paraId="01585B31" w14:textId="77777777" w:rsidR="00AF04F5" w:rsidRDefault="00E402DD">
      <w:pPr>
        <w:jc w:val="right"/>
        <w:rPr>
          <w:rFonts w:ascii="Times New Roman" w:hAnsi="Times New Roman" w:cs="Times New Roman"/>
          <w:b/>
          <w:bCs/>
        </w:rPr>
      </w:pPr>
      <w:r>
        <w:rPr>
          <w:rFonts w:ascii="Times New Roman" w:hAnsi="Times New Roman" w:cs="Times New Roman"/>
          <w:b/>
          <w:bCs/>
        </w:rPr>
        <w:t xml:space="preserve">Приложение 5 </w:t>
      </w:r>
    </w:p>
    <w:p w14:paraId="35AF2345" w14:textId="77777777" w:rsidR="00AF04F5" w:rsidRDefault="00E402DD">
      <w:pPr>
        <w:jc w:val="right"/>
        <w:rPr>
          <w:rFonts w:ascii="Times New Roman" w:hAnsi="Times New Roman" w:cs="Times New Roman"/>
          <w:b/>
          <w:bCs/>
        </w:rPr>
      </w:pPr>
      <w:r>
        <w:rPr>
          <w:rFonts w:ascii="Times New Roman" w:hAnsi="Times New Roman" w:cs="Times New Roman"/>
          <w:b/>
          <w:bCs/>
        </w:rPr>
        <w:t>Шаблон уведомления об отказе в инвестировании</w:t>
      </w:r>
    </w:p>
    <w:p w14:paraId="1AE8D7F3" w14:textId="77777777" w:rsidR="00AF04F5" w:rsidRDefault="00AF04F5">
      <w:pPr>
        <w:spacing w:after="0" w:line="276" w:lineRule="auto"/>
        <w:ind w:firstLine="709"/>
        <w:jc w:val="center"/>
        <w:rPr>
          <w:rFonts w:ascii="Times New Roman" w:hAnsi="Times New Roman" w:cs="Times New Roman"/>
          <w:b/>
          <w:bCs/>
        </w:rPr>
      </w:pPr>
    </w:p>
    <w:p w14:paraId="71B147F6" w14:textId="77777777" w:rsidR="00AF04F5" w:rsidRDefault="00E402DD">
      <w:pPr>
        <w:spacing w:after="0" w:line="276" w:lineRule="auto"/>
        <w:ind w:firstLine="709"/>
        <w:jc w:val="center"/>
        <w:rPr>
          <w:rFonts w:ascii="Times New Roman" w:hAnsi="Times New Roman" w:cs="Times New Roman"/>
          <w:b/>
          <w:bCs/>
        </w:rPr>
      </w:pPr>
      <w:r>
        <w:rPr>
          <w:rFonts w:ascii="Times New Roman" w:hAnsi="Times New Roman" w:cs="Times New Roman"/>
          <w:b/>
          <w:bCs/>
        </w:rPr>
        <w:t xml:space="preserve">Уведомление </w:t>
      </w:r>
    </w:p>
    <w:p w14:paraId="39229B88" w14:textId="77777777" w:rsidR="00AF04F5" w:rsidRDefault="00E402DD">
      <w:pPr>
        <w:spacing w:after="0" w:line="276" w:lineRule="auto"/>
        <w:ind w:firstLine="709"/>
        <w:jc w:val="center"/>
        <w:rPr>
          <w:rFonts w:ascii="Times New Roman" w:hAnsi="Times New Roman" w:cs="Times New Roman"/>
          <w:b/>
          <w:bCs/>
        </w:rPr>
      </w:pPr>
      <w:r>
        <w:rPr>
          <w:rFonts w:ascii="Times New Roman" w:hAnsi="Times New Roman" w:cs="Times New Roman"/>
          <w:b/>
          <w:bCs/>
        </w:rPr>
        <w:t>об отказе в инвестировании</w:t>
      </w:r>
    </w:p>
    <w:p w14:paraId="7FB59149" w14:textId="77777777" w:rsidR="00AF04F5" w:rsidRDefault="00AF04F5">
      <w:pPr>
        <w:spacing w:after="0" w:line="276" w:lineRule="auto"/>
        <w:ind w:firstLine="709"/>
        <w:jc w:val="both"/>
        <w:rPr>
          <w:rFonts w:ascii="Times New Roman" w:hAnsi="Times New Roman" w:cs="Times New Roman"/>
        </w:rPr>
      </w:pPr>
    </w:p>
    <w:p w14:paraId="73939866" w14:textId="77777777" w:rsidR="00AF04F5" w:rsidRDefault="00E402DD">
      <w:pPr>
        <w:spacing w:after="0" w:line="276" w:lineRule="auto"/>
        <w:ind w:firstLine="709"/>
        <w:jc w:val="right"/>
        <w:rPr>
          <w:rFonts w:ascii="Times New Roman" w:hAnsi="Times New Roman" w:cs="Times New Roman"/>
        </w:rPr>
      </w:pPr>
      <w:bookmarkStart w:id="4" w:name="_Hlk226570573"/>
      <w:r>
        <w:rPr>
          <w:rFonts w:ascii="Times New Roman" w:hAnsi="Times New Roman" w:cs="Times New Roman"/>
        </w:rPr>
        <w:t>Кому: ______________________________</w:t>
      </w:r>
    </w:p>
    <w:p w14:paraId="004A7D11"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(Ф.И.О. заявителя / наименование юрлица)</w:t>
      </w:r>
    </w:p>
    <w:p w14:paraId="44AC99F7" w14:textId="77777777" w:rsidR="00AF04F5" w:rsidRDefault="00AF04F5">
      <w:pPr>
        <w:spacing w:after="0" w:line="276" w:lineRule="auto"/>
        <w:ind w:firstLine="709"/>
        <w:jc w:val="right"/>
        <w:rPr>
          <w:rFonts w:ascii="Times New Roman" w:hAnsi="Times New Roman" w:cs="Times New Roman"/>
        </w:rPr>
      </w:pPr>
    </w:p>
    <w:p w14:paraId="2C9B79B1"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Адрес: _____________________________</w:t>
      </w:r>
    </w:p>
    <w:p w14:paraId="63983ECF"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E-mail: ____________________________</w:t>
      </w:r>
    </w:p>
    <w:p w14:paraId="62AE7E4A" w14:textId="77777777" w:rsidR="00AF04F5" w:rsidRDefault="00AF04F5">
      <w:pPr>
        <w:spacing w:after="0" w:line="276" w:lineRule="auto"/>
        <w:ind w:firstLine="709"/>
        <w:jc w:val="both"/>
        <w:rPr>
          <w:rFonts w:ascii="Times New Roman" w:hAnsi="Times New Roman" w:cs="Times New Roman"/>
        </w:rPr>
      </w:pPr>
    </w:p>
    <w:p w14:paraId="5B2FB6B8"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Исх. № _______ от «_____» __________ 20 г.</w:t>
      </w:r>
      <w:bookmarkEnd w:id="4"/>
    </w:p>
    <w:p w14:paraId="5081A8E1" w14:textId="77777777" w:rsidR="00AF04F5" w:rsidRDefault="00AF04F5">
      <w:pPr>
        <w:spacing w:after="0" w:line="276" w:lineRule="auto"/>
        <w:ind w:firstLine="709"/>
        <w:jc w:val="both"/>
        <w:rPr>
          <w:rFonts w:ascii="Times New Roman" w:hAnsi="Times New Roman" w:cs="Times New Roman"/>
        </w:rPr>
      </w:pPr>
    </w:p>
    <w:p w14:paraId="19389921" w14:textId="77777777" w:rsidR="00AF04F5" w:rsidRDefault="00AF04F5">
      <w:pPr>
        <w:spacing w:after="0" w:line="276" w:lineRule="auto"/>
        <w:ind w:firstLine="709"/>
        <w:jc w:val="both"/>
        <w:rPr>
          <w:rFonts w:ascii="Times New Roman" w:hAnsi="Times New Roman" w:cs="Times New Roman"/>
        </w:rPr>
      </w:pPr>
    </w:p>
    <w:p w14:paraId="2B575537" w14:textId="77777777" w:rsidR="00AF04F5" w:rsidRDefault="00AF04F5">
      <w:pPr>
        <w:spacing w:after="0" w:line="276" w:lineRule="auto"/>
        <w:ind w:firstLine="709"/>
        <w:jc w:val="both"/>
        <w:rPr>
          <w:rFonts w:ascii="Times New Roman" w:hAnsi="Times New Roman" w:cs="Times New Roman"/>
        </w:rPr>
      </w:pPr>
    </w:p>
    <w:p w14:paraId="506CEABB"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Рассмотрев Вашу заявку и представленные материалы в порядке, установленном Положением об инвестировании, сообщаю об отказе в инвестировании Вашего проекта.</w:t>
      </w:r>
    </w:p>
    <w:p w14:paraId="7D75FA45"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xml:space="preserve">Решение об отказе является окончательным и пересмотру не подлежит. </w:t>
      </w:r>
    </w:p>
    <w:p w14:paraId="320F3050"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Настоящее уведомление не создаёт для инвестора никаких обязательств, в том числе по раскрытию мотивов отказа.</w:t>
      </w:r>
    </w:p>
    <w:p w14:paraId="0BBD41A9" w14:textId="77777777" w:rsidR="00AF04F5" w:rsidRDefault="00AF04F5">
      <w:pPr>
        <w:spacing w:after="0" w:line="276" w:lineRule="auto"/>
        <w:ind w:firstLine="709"/>
        <w:jc w:val="both"/>
        <w:rPr>
          <w:rFonts w:ascii="Times New Roman" w:hAnsi="Times New Roman" w:cs="Times New Roman"/>
        </w:rPr>
      </w:pPr>
    </w:p>
    <w:p w14:paraId="768CA6A4"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С уважением,</w:t>
      </w:r>
    </w:p>
    <w:p w14:paraId="0CE1CEE7" w14:textId="77777777" w:rsidR="00AF04F5" w:rsidRDefault="00AF04F5">
      <w:pPr>
        <w:spacing w:after="0" w:line="276" w:lineRule="auto"/>
        <w:ind w:firstLine="709"/>
        <w:jc w:val="both"/>
        <w:rPr>
          <w:rFonts w:ascii="Times New Roman" w:hAnsi="Times New Roman" w:cs="Times New Roman"/>
        </w:rPr>
      </w:pPr>
    </w:p>
    <w:p w14:paraId="4DCB27FE"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_____________________________ / _____________________________</w:t>
      </w:r>
    </w:p>
    <w:p w14:paraId="05CA1E55" w14:textId="77777777" w:rsidR="00AF04F5" w:rsidRDefault="00AF04F5">
      <w:pPr>
        <w:spacing w:after="0" w:line="276" w:lineRule="auto"/>
        <w:ind w:firstLine="709"/>
        <w:jc w:val="both"/>
        <w:rPr>
          <w:rFonts w:ascii="Times New Roman" w:hAnsi="Times New Roman" w:cs="Times New Roman"/>
        </w:rPr>
      </w:pPr>
    </w:p>
    <w:p w14:paraId="35FA5B4D" w14:textId="77777777" w:rsidR="00AF04F5" w:rsidRDefault="00AF04F5">
      <w:pPr>
        <w:spacing w:after="0" w:line="276" w:lineRule="auto"/>
        <w:ind w:firstLine="709"/>
        <w:jc w:val="both"/>
        <w:rPr>
          <w:rFonts w:ascii="Times New Roman" w:hAnsi="Times New Roman" w:cs="Times New Roman"/>
        </w:rPr>
      </w:pPr>
    </w:p>
    <w:p w14:paraId="608D6A31" w14:textId="77777777" w:rsidR="00AF04F5" w:rsidRDefault="00AF04F5">
      <w:pPr>
        <w:spacing w:after="0" w:line="276" w:lineRule="auto"/>
        <w:ind w:firstLine="709"/>
        <w:jc w:val="both"/>
        <w:rPr>
          <w:rFonts w:ascii="Times New Roman" w:hAnsi="Times New Roman" w:cs="Times New Roman"/>
        </w:rPr>
      </w:pPr>
    </w:p>
    <w:p w14:paraId="2C2FD61C" w14:textId="77777777" w:rsidR="00AF04F5" w:rsidRDefault="00AF04F5">
      <w:pPr>
        <w:spacing w:after="0" w:line="276" w:lineRule="auto"/>
        <w:ind w:firstLine="709"/>
        <w:jc w:val="both"/>
        <w:rPr>
          <w:rFonts w:ascii="Times New Roman" w:hAnsi="Times New Roman" w:cs="Times New Roman"/>
        </w:rPr>
      </w:pPr>
    </w:p>
    <w:p w14:paraId="4235B0C3" w14:textId="77777777" w:rsidR="00AF04F5" w:rsidRDefault="00AF04F5">
      <w:pPr>
        <w:spacing w:after="0" w:line="276" w:lineRule="auto"/>
        <w:ind w:firstLine="709"/>
        <w:jc w:val="both"/>
        <w:rPr>
          <w:rFonts w:ascii="Times New Roman" w:hAnsi="Times New Roman" w:cs="Times New Roman"/>
        </w:rPr>
      </w:pPr>
    </w:p>
    <w:p w14:paraId="20CAF259" w14:textId="77777777" w:rsidR="00AF04F5" w:rsidRDefault="00AF04F5">
      <w:pPr>
        <w:spacing w:after="0" w:line="276" w:lineRule="auto"/>
        <w:ind w:firstLine="709"/>
        <w:jc w:val="both"/>
        <w:rPr>
          <w:rFonts w:ascii="Times New Roman" w:hAnsi="Times New Roman" w:cs="Times New Roman"/>
        </w:rPr>
      </w:pPr>
    </w:p>
    <w:p w14:paraId="24BFFB14" w14:textId="77777777" w:rsidR="00AF04F5" w:rsidRDefault="00AF04F5">
      <w:pPr>
        <w:spacing w:after="0" w:line="276" w:lineRule="auto"/>
        <w:ind w:firstLine="709"/>
        <w:jc w:val="both"/>
        <w:rPr>
          <w:rFonts w:ascii="Times New Roman" w:hAnsi="Times New Roman" w:cs="Times New Roman"/>
        </w:rPr>
      </w:pPr>
    </w:p>
    <w:p w14:paraId="740FF153" w14:textId="77777777" w:rsidR="00AF04F5" w:rsidRDefault="00AF04F5">
      <w:pPr>
        <w:spacing w:after="0" w:line="276" w:lineRule="auto"/>
        <w:ind w:firstLine="709"/>
        <w:jc w:val="both"/>
        <w:rPr>
          <w:rFonts w:ascii="Times New Roman" w:hAnsi="Times New Roman" w:cs="Times New Roman"/>
        </w:rPr>
      </w:pPr>
    </w:p>
    <w:p w14:paraId="22A9ECCC" w14:textId="77777777" w:rsidR="00AF04F5" w:rsidRDefault="00AF04F5">
      <w:pPr>
        <w:spacing w:after="0" w:line="276" w:lineRule="auto"/>
        <w:ind w:firstLine="709"/>
        <w:jc w:val="both"/>
        <w:rPr>
          <w:rFonts w:ascii="Times New Roman" w:hAnsi="Times New Roman" w:cs="Times New Roman"/>
        </w:rPr>
      </w:pPr>
    </w:p>
    <w:p w14:paraId="6BEE1A75" w14:textId="77777777" w:rsidR="00AF04F5" w:rsidRDefault="00AF04F5">
      <w:pPr>
        <w:spacing w:after="0" w:line="276" w:lineRule="auto"/>
        <w:ind w:firstLine="709"/>
        <w:jc w:val="both"/>
        <w:rPr>
          <w:rFonts w:ascii="Times New Roman" w:hAnsi="Times New Roman" w:cs="Times New Roman"/>
        </w:rPr>
      </w:pPr>
    </w:p>
    <w:p w14:paraId="2879FE3B" w14:textId="77777777" w:rsidR="00AF04F5" w:rsidRDefault="00AF04F5">
      <w:pPr>
        <w:spacing w:after="0" w:line="276" w:lineRule="auto"/>
        <w:ind w:firstLine="709"/>
        <w:jc w:val="both"/>
        <w:rPr>
          <w:rFonts w:ascii="Times New Roman" w:hAnsi="Times New Roman" w:cs="Times New Roman"/>
        </w:rPr>
      </w:pPr>
    </w:p>
    <w:p w14:paraId="6B1ADD7F" w14:textId="77777777" w:rsidR="00AF04F5" w:rsidRDefault="00AF04F5">
      <w:pPr>
        <w:spacing w:after="0" w:line="276" w:lineRule="auto"/>
        <w:ind w:firstLine="709"/>
        <w:jc w:val="both"/>
        <w:rPr>
          <w:rFonts w:ascii="Times New Roman" w:hAnsi="Times New Roman" w:cs="Times New Roman"/>
        </w:rPr>
      </w:pPr>
    </w:p>
    <w:p w14:paraId="00B03698" w14:textId="77777777" w:rsidR="00AF04F5" w:rsidRDefault="00AF04F5">
      <w:pPr>
        <w:spacing w:after="0" w:line="276" w:lineRule="auto"/>
        <w:ind w:firstLine="709"/>
        <w:jc w:val="both"/>
        <w:rPr>
          <w:rFonts w:ascii="Times New Roman" w:hAnsi="Times New Roman" w:cs="Times New Roman"/>
        </w:rPr>
      </w:pPr>
    </w:p>
    <w:p w14:paraId="032B169A" w14:textId="77777777" w:rsidR="00AF04F5" w:rsidRDefault="00AF04F5">
      <w:pPr>
        <w:spacing w:after="0" w:line="276" w:lineRule="auto"/>
        <w:ind w:firstLine="709"/>
        <w:jc w:val="both"/>
        <w:rPr>
          <w:rFonts w:ascii="Times New Roman" w:hAnsi="Times New Roman" w:cs="Times New Roman"/>
        </w:rPr>
      </w:pPr>
    </w:p>
    <w:p w14:paraId="270EB9F6" w14:textId="77777777" w:rsidR="00AF04F5" w:rsidRDefault="00AF04F5">
      <w:pPr>
        <w:spacing w:after="0" w:line="276" w:lineRule="auto"/>
        <w:ind w:firstLine="709"/>
        <w:jc w:val="both"/>
        <w:rPr>
          <w:rFonts w:ascii="Times New Roman" w:hAnsi="Times New Roman" w:cs="Times New Roman"/>
        </w:rPr>
      </w:pPr>
    </w:p>
    <w:p w14:paraId="7B00D130" w14:textId="77777777" w:rsidR="00AF04F5" w:rsidRDefault="00AF04F5">
      <w:pPr>
        <w:spacing w:after="0" w:line="276" w:lineRule="auto"/>
        <w:ind w:firstLine="709"/>
        <w:jc w:val="both"/>
        <w:rPr>
          <w:rFonts w:ascii="Times New Roman" w:hAnsi="Times New Roman" w:cs="Times New Roman"/>
        </w:rPr>
      </w:pPr>
    </w:p>
    <w:p w14:paraId="6966268B" w14:textId="77777777" w:rsidR="00AF04F5" w:rsidRDefault="00AF04F5">
      <w:pPr>
        <w:spacing w:after="0" w:line="276" w:lineRule="auto"/>
        <w:ind w:firstLine="709"/>
        <w:jc w:val="both"/>
        <w:rPr>
          <w:rFonts w:ascii="Times New Roman" w:hAnsi="Times New Roman" w:cs="Times New Roman"/>
        </w:rPr>
      </w:pPr>
    </w:p>
    <w:p w14:paraId="0EE18DB9" w14:textId="77777777" w:rsidR="00AF04F5" w:rsidRDefault="00AF04F5">
      <w:pPr>
        <w:spacing w:after="0" w:line="276" w:lineRule="auto"/>
        <w:ind w:firstLine="709"/>
        <w:jc w:val="both"/>
        <w:rPr>
          <w:rFonts w:ascii="Times New Roman" w:hAnsi="Times New Roman" w:cs="Times New Roman"/>
        </w:rPr>
      </w:pPr>
    </w:p>
    <w:p w14:paraId="7E06A2E8" w14:textId="77777777" w:rsidR="00AF04F5" w:rsidRDefault="00AF04F5">
      <w:pPr>
        <w:spacing w:after="0" w:line="276" w:lineRule="auto"/>
        <w:ind w:firstLine="709"/>
        <w:jc w:val="both"/>
        <w:rPr>
          <w:rFonts w:ascii="Times New Roman" w:hAnsi="Times New Roman" w:cs="Times New Roman"/>
        </w:rPr>
      </w:pPr>
    </w:p>
    <w:p w14:paraId="5FA4A108"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 xml:space="preserve">Приложение 6 </w:t>
      </w:r>
    </w:p>
    <w:p w14:paraId="49C28865"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 xml:space="preserve"> Шаблон уведомления о досрочном расторжении инвестиционного соглашения</w:t>
      </w:r>
    </w:p>
    <w:p w14:paraId="46F77863" w14:textId="77777777" w:rsidR="00AF04F5" w:rsidRDefault="00AF04F5">
      <w:pPr>
        <w:spacing w:after="0" w:line="276" w:lineRule="auto"/>
        <w:ind w:firstLine="709"/>
        <w:jc w:val="both"/>
        <w:rPr>
          <w:rFonts w:ascii="Times New Roman" w:hAnsi="Times New Roman" w:cs="Times New Roman"/>
        </w:rPr>
      </w:pPr>
    </w:p>
    <w:p w14:paraId="1ED244CF" w14:textId="77777777" w:rsidR="00AF04F5" w:rsidRDefault="00AF04F5">
      <w:pPr>
        <w:spacing w:after="0" w:line="276" w:lineRule="auto"/>
        <w:ind w:firstLine="709"/>
        <w:jc w:val="both"/>
        <w:rPr>
          <w:rFonts w:ascii="Times New Roman" w:hAnsi="Times New Roman" w:cs="Times New Roman"/>
        </w:rPr>
      </w:pPr>
    </w:p>
    <w:p w14:paraId="03A680AF"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Кому: ______________________________</w:t>
      </w:r>
    </w:p>
    <w:p w14:paraId="25A377FE"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(Ф.И.О. заявителя / наименование юрлица)</w:t>
      </w:r>
    </w:p>
    <w:p w14:paraId="0B3F0A84" w14:textId="77777777" w:rsidR="00AF04F5" w:rsidRDefault="00AF04F5">
      <w:pPr>
        <w:spacing w:after="0" w:line="276" w:lineRule="auto"/>
        <w:ind w:firstLine="709"/>
        <w:jc w:val="right"/>
        <w:rPr>
          <w:rFonts w:ascii="Times New Roman" w:hAnsi="Times New Roman" w:cs="Times New Roman"/>
        </w:rPr>
      </w:pPr>
    </w:p>
    <w:p w14:paraId="0C83291F"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Адрес: _____________________________</w:t>
      </w:r>
    </w:p>
    <w:p w14:paraId="1ECD4276" w14:textId="77777777" w:rsidR="00AF04F5" w:rsidRDefault="00E402DD">
      <w:pPr>
        <w:spacing w:after="0" w:line="276" w:lineRule="auto"/>
        <w:ind w:firstLine="709"/>
        <w:jc w:val="right"/>
        <w:rPr>
          <w:rFonts w:ascii="Times New Roman" w:hAnsi="Times New Roman" w:cs="Times New Roman"/>
        </w:rPr>
      </w:pPr>
      <w:r>
        <w:rPr>
          <w:rFonts w:ascii="Times New Roman" w:hAnsi="Times New Roman" w:cs="Times New Roman"/>
        </w:rPr>
        <w:t>E-mail: ____________________________</w:t>
      </w:r>
    </w:p>
    <w:p w14:paraId="437B652F" w14:textId="77777777" w:rsidR="00AF04F5" w:rsidRDefault="00AF04F5">
      <w:pPr>
        <w:spacing w:after="0" w:line="276" w:lineRule="auto"/>
        <w:ind w:firstLine="709"/>
        <w:jc w:val="both"/>
        <w:rPr>
          <w:rFonts w:ascii="Times New Roman" w:hAnsi="Times New Roman" w:cs="Times New Roman"/>
        </w:rPr>
      </w:pPr>
    </w:p>
    <w:p w14:paraId="6FE59E61"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Исх. № _______ от «_____» __________ 20 г.</w:t>
      </w:r>
    </w:p>
    <w:p w14:paraId="56F9D511" w14:textId="77777777" w:rsidR="00AF04F5" w:rsidRDefault="00AF04F5">
      <w:pPr>
        <w:spacing w:after="0" w:line="276" w:lineRule="auto"/>
        <w:ind w:firstLine="709"/>
        <w:jc w:val="both"/>
        <w:rPr>
          <w:rFonts w:ascii="Times New Roman" w:hAnsi="Times New Roman" w:cs="Times New Roman"/>
        </w:rPr>
      </w:pPr>
    </w:p>
    <w:p w14:paraId="496FC152" w14:textId="77777777" w:rsidR="00AF04F5" w:rsidRDefault="00E402DD">
      <w:pPr>
        <w:spacing w:after="0" w:line="276" w:lineRule="auto"/>
        <w:ind w:firstLine="709"/>
        <w:jc w:val="center"/>
        <w:rPr>
          <w:rFonts w:ascii="Times New Roman" w:hAnsi="Times New Roman" w:cs="Times New Roman"/>
          <w:b/>
          <w:bCs/>
        </w:rPr>
      </w:pPr>
      <w:r>
        <w:rPr>
          <w:rFonts w:ascii="Times New Roman" w:hAnsi="Times New Roman" w:cs="Times New Roman"/>
          <w:b/>
          <w:bCs/>
        </w:rPr>
        <w:t>Уведомление</w:t>
      </w:r>
    </w:p>
    <w:p w14:paraId="5F583FF4" w14:textId="77777777" w:rsidR="00AF04F5" w:rsidRDefault="00E402DD">
      <w:pPr>
        <w:spacing w:after="0" w:line="276" w:lineRule="auto"/>
        <w:ind w:firstLine="709"/>
        <w:jc w:val="center"/>
        <w:rPr>
          <w:rFonts w:ascii="Times New Roman" w:hAnsi="Times New Roman" w:cs="Times New Roman"/>
          <w:b/>
          <w:bCs/>
        </w:rPr>
      </w:pPr>
      <w:r>
        <w:rPr>
          <w:rFonts w:ascii="Times New Roman" w:hAnsi="Times New Roman" w:cs="Times New Roman"/>
          <w:b/>
          <w:bCs/>
        </w:rPr>
        <w:t>о досрочном расторжении инвестиционного соглашения</w:t>
      </w:r>
    </w:p>
    <w:p w14:paraId="579A5353" w14:textId="77777777" w:rsidR="00AF04F5" w:rsidRDefault="00AF04F5">
      <w:pPr>
        <w:spacing w:after="0" w:line="276" w:lineRule="auto"/>
        <w:ind w:firstLine="709"/>
        <w:jc w:val="both"/>
        <w:rPr>
          <w:rFonts w:ascii="Times New Roman" w:hAnsi="Times New Roman" w:cs="Times New Roman"/>
        </w:rPr>
      </w:pPr>
    </w:p>
    <w:p w14:paraId="567B6F44"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Настоящим уведомляю Вас о досрочном расторжении Инвестиционного соглашения от «» __________ 20 г. № ______ (далее - Соглашение), заключённого между Вами и инвестором ИП Филиной А.С., в связи с существенным нарушением условий (нужное указать).</w:t>
      </w:r>
    </w:p>
    <w:p w14:paraId="586874EB" w14:textId="77777777" w:rsidR="00AF04F5" w:rsidRDefault="00AF04F5">
      <w:pPr>
        <w:spacing w:after="0" w:line="276" w:lineRule="auto"/>
        <w:ind w:firstLine="709"/>
        <w:jc w:val="both"/>
        <w:rPr>
          <w:rFonts w:ascii="Times New Roman" w:hAnsi="Times New Roman" w:cs="Times New Roman"/>
        </w:rPr>
      </w:pPr>
    </w:p>
    <w:p w14:paraId="3A5A46D2"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Основание расторжения:</w:t>
      </w:r>
    </w:p>
    <w:p w14:paraId="345BABE6"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Непредоставление ежеквартальной бухгалтерской отчётности в течение ______ дней подряд.</w:t>
      </w:r>
    </w:p>
    <w:p w14:paraId="3BDE6694"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Нарушение запрета на вход третьих лиц / отчуждение доли без согласия инвестора.</w:t>
      </w:r>
    </w:p>
    <w:p w14:paraId="5E12154E"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Совершение крупной сделки без одобрения собранием участников.</w:t>
      </w:r>
    </w:p>
    <w:p w14:paraId="76C82D7F"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xml:space="preserve">□ </w:t>
      </w:r>
      <w:proofErr w:type="spellStart"/>
      <w:r>
        <w:rPr>
          <w:rFonts w:ascii="Times New Roman" w:hAnsi="Times New Roman" w:cs="Times New Roman"/>
        </w:rPr>
        <w:t>Несоздание</w:t>
      </w:r>
      <w:proofErr w:type="spellEnd"/>
      <w:r>
        <w:rPr>
          <w:rFonts w:ascii="Times New Roman" w:hAnsi="Times New Roman" w:cs="Times New Roman"/>
        </w:rPr>
        <w:t xml:space="preserve"> юридического лица в установленный срок (20 рабочих дней после объявления победителя).</w:t>
      </w:r>
    </w:p>
    <w:p w14:paraId="78864B02"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Предоставление заведомо ложных сведений при заключении Соглашения.</w:t>
      </w:r>
    </w:p>
    <w:p w14:paraId="52F87EE4"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Иное существенное нарушение: __________________________________.</w:t>
      </w:r>
    </w:p>
    <w:p w14:paraId="2228D1B6" w14:textId="77777777" w:rsidR="00AF04F5" w:rsidRDefault="00AF04F5">
      <w:pPr>
        <w:spacing w:after="0" w:line="276" w:lineRule="auto"/>
        <w:ind w:firstLine="709"/>
        <w:jc w:val="both"/>
        <w:rPr>
          <w:rFonts w:ascii="Times New Roman" w:hAnsi="Times New Roman" w:cs="Times New Roman"/>
        </w:rPr>
      </w:pPr>
    </w:p>
    <w:p w14:paraId="130207A4"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 xml:space="preserve">Расторжение вступает в силу с «» __________ 20 г. </w:t>
      </w:r>
    </w:p>
    <w:p w14:paraId="4FEBCDDB" w14:textId="77777777" w:rsidR="00AF04F5" w:rsidRDefault="00AF04F5">
      <w:pPr>
        <w:spacing w:after="0" w:line="276" w:lineRule="auto"/>
        <w:ind w:firstLine="709"/>
        <w:jc w:val="both"/>
        <w:rPr>
          <w:rFonts w:ascii="Times New Roman" w:hAnsi="Times New Roman" w:cs="Times New Roman"/>
        </w:rPr>
      </w:pPr>
    </w:p>
    <w:p w14:paraId="24453C01"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Участник обязан возвратить инвестору полученные инвестиции (или их часть) в размере и порядке, установленных Соглашением.</w:t>
      </w:r>
    </w:p>
    <w:p w14:paraId="0F1BA5FE"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В случае неисполнения обязательств инвестор оставляет за собой право обратиться в суд и требовать возмещения убытков.</w:t>
      </w:r>
    </w:p>
    <w:p w14:paraId="32BBBA85"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Все неиспользованные права и обязанности по Соглашению прекращаются, за исключением обязанности по возврату инвестиций и уплате штрафных санкций.</w:t>
      </w:r>
    </w:p>
    <w:p w14:paraId="66EF5176" w14:textId="77777777" w:rsidR="00AF04F5" w:rsidRDefault="00AF04F5">
      <w:pPr>
        <w:spacing w:after="0" w:line="276" w:lineRule="auto"/>
        <w:ind w:firstLine="709"/>
        <w:jc w:val="both"/>
        <w:rPr>
          <w:rFonts w:ascii="Times New Roman" w:hAnsi="Times New Roman" w:cs="Times New Roman"/>
        </w:rPr>
      </w:pPr>
    </w:p>
    <w:p w14:paraId="06151135" w14:textId="77777777" w:rsidR="00AF04F5" w:rsidRDefault="00AF04F5">
      <w:pPr>
        <w:spacing w:after="0" w:line="276" w:lineRule="auto"/>
        <w:ind w:firstLine="709"/>
        <w:jc w:val="both"/>
        <w:rPr>
          <w:rFonts w:ascii="Times New Roman" w:hAnsi="Times New Roman" w:cs="Times New Roman"/>
        </w:rPr>
      </w:pPr>
    </w:p>
    <w:p w14:paraId="7141E2F6" w14:textId="77777777" w:rsidR="00AF04F5" w:rsidRDefault="00E402DD">
      <w:pPr>
        <w:spacing w:after="0" w:line="276" w:lineRule="auto"/>
        <w:ind w:firstLine="709"/>
        <w:jc w:val="both"/>
        <w:rPr>
          <w:rFonts w:ascii="Times New Roman" w:hAnsi="Times New Roman" w:cs="Times New Roman"/>
        </w:rPr>
      </w:pPr>
      <w:r>
        <w:rPr>
          <w:rFonts w:ascii="Times New Roman" w:hAnsi="Times New Roman" w:cs="Times New Roman"/>
        </w:rPr>
        <w:t>_____________________________ / _____________________________</w:t>
      </w:r>
    </w:p>
    <w:p w14:paraId="07ACE6DD" w14:textId="77777777" w:rsidR="00AF04F5" w:rsidRDefault="00AF04F5">
      <w:pPr>
        <w:spacing w:after="0" w:line="276" w:lineRule="auto"/>
        <w:ind w:firstLine="709"/>
        <w:jc w:val="both"/>
        <w:rPr>
          <w:rFonts w:ascii="Times New Roman" w:hAnsi="Times New Roman" w:cs="Times New Roman"/>
        </w:rPr>
      </w:pPr>
    </w:p>
    <w:p w14:paraId="0F216A8E" w14:textId="77777777" w:rsidR="00AF04F5" w:rsidRDefault="00AF04F5">
      <w:pPr>
        <w:spacing w:after="0" w:line="276" w:lineRule="auto"/>
        <w:ind w:firstLine="709"/>
        <w:jc w:val="both"/>
        <w:rPr>
          <w:rFonts w:ascii="Times New Roman" w:hAnsi="Times New Roman" w:cs="Times New Roman"/>
        </w:rPr>
      </w:pPr>
    </w:p>
    <w:p w14:paraId="10017AE4" w14:textId="77777777" w:rsidR="00AF04F5" w:rsidRDefault="00AF04F5">
      <w:pPr>
        <w:spacing w:after="0" w:line="276" w:lineRule="auto"/>
        <w:ind w:firstLine="709"/>
        <w:jc w:val="both"/>
        <w:rPr>
          <w:rFonts w:ascii="Times New Roman" w:hAnsi="Times New Roman" w:cs="Times New Roman"/>
        </w:rPr>
      </w:pPr>
    </w:p>
    <w:p w14:paraId="23D4443D"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lastRenderedPageBreak/>
        <w:t xml:space="preserve">Приложение 7 </w:t>
      </w:r>
    </w:p>
    <w:p w14:paraId="214A8F9C"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Шаблон ежеквартального отчёта получателя инвестиций</w:t>
      </w:r>
    </w:p>
    <w:p w14:paraId="44741708" w14:textId="77777777" w:rsidR="00AF04F5" w:rsidRDefault="00AF04F5">
      <w:pPr>
        <w:spacing w:after="0" w:line="276" w:lineRule="auto"/>
        <w:rPr>
          <w:rFonts w:ascii="Times New Roman" w:hAnsi="Times New Roman" w:cs="Times New Roman"/>
        </w:rPr>
      </w:pPr>
    </w:p>
    <w:p w14:paraId="34A4730F" w14:textId="77777777" w:rsidR="00AF04F5" w:rsidRDefault="00E402DD">
      <w:pPr>
        <w:spacing w:after="0" w:line="276" w:lineRule="auto"/>
        <w:jc w:val="center"/>
        <w:rPr>
          <w:rFonts w:ascii="Times New Roman" w:hAnsi="Times New Roman" w:cs="Times New Roman"/>
          <w:b/>
          <w:bCs/>
        </w:rPr>
      </w:pPr>
      <w:r>
        <w:rPr>
          <w:rFonts w:ascii="Times New Roman" w:hAnsi="Times New Roman" w:cs="Times New Roman"/>
          <w:b/>
          <w:bCs/>
        </w:rPr>
        <w:t>Ежеквартальный отчёт инвестору</w:t>
      </w:r>
    </w:p>
    <w:p w14:paraId="23DEE888" w14:textId="77777777" w:rsidR="00AF04F5" w:rsidRDefault="00AF04F5">
      <w:pPr>
        <w:spacing w:after="0" w:line="276" w:lineRule="auto"/>
        <w:rPr>
          <w:rFonts w:ascii="Times New Roman" w:hAnsi="Times New Roman" w:cs="Times New Roman"/>
        </w:rPr>
      </w:pPr>
    </w:p>
    <w:p w14:paraId="398B7A54" w14:textId="77777777" w:rsidR="00AF04F5" w:rsidRDefault="00E402DD">
      <w:pPr>
        <w:spacing w:after="0" w:line="276" w:lineRule="auto"/>
        <w:rPr>
          <w:rFonts w:ascii="Times New Roman" w:hAnsi="Times New Roman" w:cs="Times New Roman"/>
        </w:rPr>
      </w:pPr>
      <w:r>
        <w:rPr>
          <w:rFonts w:ascii="Times New Roman" w:hAnsi="Times New Roman" w:cs="Times New Roman"/>
        </w:rPr>
        <w:t>От: _________________________________</w:t>
      </w:r>
    </w:p>
    <w:p w14:paraId="36E0C8F3" w14:textId="77777777" w:rsidR="00AF04F5" w:rsidRDefault="00AF04F5">
      <w:pPr>
        <w:spacing w:after="0" w:line="276" w:lineRule="auto"/>
        <w:rPr>
          <w:rFonts w:ascii="Times New Roman" w:hAnsi="Times New Roman" w:cs="Times New Roman"/>
        </w:rPr>
      </w:pPr>
    </w:p>
    <w:p w14:paraId="6889E359" w14:textId="77777777" w:rsidR="00AF04F5" w:rsidRDefault="00AF04F5">
      <w:pPr>
        <w:spacing w:after="0" w:line="276" w:lineRule="auto"/>
        <w:rPr>
          <w:rFonts w:ascii="Times New Roman" w:hAnsi="Times New Roman" w:cs="Times New Roman"/>
        </w:rPr>
      </w:pPr>
    </w:p>
    <w:p w14:paraId="0CE3BBB4" w14:textId="77777777" w:rsidR="00AF04F5" w:rsidRDefault="00E402DD">
      <w:pPr>
        <w:spacing w:after="0" w:line="276" w:lineRule="auto"/>
        <w:rPr>
          <w:rFonts w:ascii="Times New Roman" w:hAnsi="Times New Roman" w:cs="Times New Roman"/>
        </w:rPr>
      </w:pPr>
      <w:r>
        <w:rPr>
          <w:rFonts w:ascii="Times New Roman" w:hAnsi="Times New Roman" w:cs="Times New Roman"/>
        </w:rPr>
        <w:t>Отчётный период: с «» ________ 20 г. по «» ________ 20 г.</w:t>
      </w:r>
    </w:p>
    <w:p w14:paraId="17A4B139" w14:textId="77777777" w:rsidR="00AF04F5" w:rsidRDefault="00E402DD">
      <w:pPr>
        <w:spacing w:after="0" w:line="276" w:lineRule="auto"/>
        <w:rPr>
          <w:rFonts w:ascii="Times New Roman" w:hAnsi="Times New Roman" w:cs="Times New Roman"/>
        </w:rPr>
      </w:pPr>
      <w:r>
        <w:rPr>
          <w:rFonts w:ascii="Times New Roman" w:hAnsi="Times New Roman" w:cs="Times New Roman"/>
        </w:rPr>
        <w:t>(квартал: I / II / III / IV)</w:t>
      </w:r>
    </w:p>
    <w:p w14:paraId="242FA077" w14:textId="77777777" w:rsidR="00AF04F5" w:rsidRDefault="00AF04F5">
      <w:pPr>
        <w:spacing w:after="0" w:line="276" w:lineRule="auto"/>
        <w:rPr>
          <w:rFonts w:ascii="Times New Roman" w:hAnsi="Times New Roman" w:cs="Times New Roman"/>
        </w:rPr>
      </w:pPr>
    </w:p>
    <w:p w14:paraId="522BB704" w14:textId="77777777" w:rsidR="00AF04F5" w:rsidRDefault="00E402DD">
      <w:pPr>
        <w:spacing w:after="0" w:line="276" w:lineRule="auto"/>
        <w:rPr>
          <w:rFonts w:ascii="Times New Roman" w:hAnsi="Times New Roman" w:cs="Times New Roman"/>
        </w:rPr>
      </w:pPr>
      <w:r>
        <w:rPr>
          <w:rFonts w:ascii="Times New Roman" w:hAnsi="Times New Roman" w:cs="Times New Roman"/>
        </w:rPr>
        <w:t>Дата составления отчёта: «_» __________ 20 г.</w:t>
      </w:r>
    </w:p>
    <w:p w14:paraId="721900B9" w14:textId="77777777" w:rsidR="00AF04F5" w:rsidRDefault="00AF04F5">
      <w:pPr>
        <w:spacing w:after="0" w:line="276" w:lineRule="auto"/>
        <w:rPr>
          <w:rFonts w:ascii="Times New Roman" w:hAnsi="Times New Roman" w:cs="Times New Roman"/>
        </w:rPr>
      </w:pPr>
    </w:p>
    <w:p w14:paraId="443DA51B" w14:textId="77777777" w:rsidR="00AF04F5" w:rsidRDefault="00E402DD">
      <w:pPr>
        <w:spacing w:after="0" w:line="276" w:lineRule="auto"/>
        <w:rPr>
          <w:rFonts w:ascii="Times New Roman" w:hAnsi="Times New Roman" w:cs="Times New Roman"/>
        </w:rPr>
      </w:pPr>
      <w:r>
        <w:rPr>
          <w:rFonts w:ascii="Times New Roman" w:hAnsi="Times New Roman" w:cs="Times New Roman"/>
        </w:rPr>
        <w:t>1. Текущее состояние проекта (краткая сводка)</w:t>
      </w:r>
    </w:p>
    <w:p w14:paraId="0BF3C5DE" w14:textId="77777777" w:rsidR="00AF04F5" w:rsidRDefault="00E402DD">
      <w:pPr>
        <w:spacing w:after="0" w:line="276" w:lineRule="auto"/>
        <w:rPr>
          <w:rFonts w:ascii="Times New Roman" w:hAnsi="Times New Roman" w:cs="Times New Roman"/>
        </w:rPr>
      </w:pPr>
      <w:r>
        <w:rPr>
          <w:rFonts w:ascii="Times New Roman" w:hAnsi="Times New Roman" w:cs="Times New Roman"/>
        </w:rPr>
        <w:t>Что сделано за квартал (ключевые этапы из дорожной карты):</w:t>
      </w:r>
    </w:p>
    <w:p w14:paraId="21FA8CF3" w14:textId="77777777" w:rsidR="00AF04F5" w:rsidRDefault="00E402DD">
      <w:pPr>
        <w:spacing w:after="0" w:line="276" w:lineRule="auto"/>
        <w:rPr>
          <w:rFonts w:ascii="Times New Roman" w:hAnsi="Times New Roman" w:cs="Times New Roman"/>
        </w:rPr>
      </w:pPr>
      <w:bookmarkStart w:id="5" w:name="_Hlk226571087"/>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bookmarkEnd w:id="5"/>
    <w:p w14:paraId="23FDFBB4" w14:textId="77777777" w:rsidR="00AF04F5" w:rsidRDefault="00AF04F5">
      <w:pPr>
        <w:spacing w:after="0" w:line="276" w:lineRule="auto"/>
        <w:rPr>
          <w:rFonts w:ascii="Times New Roman" w:hAnsi="Times New Roman" w:cs="Times New Roman"/>
        </w:rPr>
      </w:pPr>
    </w:p>
    <w:p w14:paraId="61ADEF6C" w14:textId="77777777" w:rsidR="00AF04F5" w:rsidRDefault="00E402DD">
      <w:pPr>
        <w:spacing w:after="0" w:line="276" w:lineRule="auto"/>
        <w:rPr>
          <w:rFonts w:ascii="Times New Roman" w:hAnsi="Times New Roman" w:cs="Times New Roman"/>
        </w:rPr>
      </w:pPr>
      <w:r>
        <w:rPr>
          <w:rFonts w:ascii="Times New Roman" w:hAnsi="Times New Roman" w:cs="Times New Roman"/>
        </w:rPr>
        <w:t>Что не выполнено и почему:</w:t>
      </w:r>
    </w:p>
    <w:p w14:paraId="68C6E390"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311509A5" w14:textId="77777777" w:rsidR="00AF04F5" w:rsidRDefault="00AF04F5">
      <w:pPr>
        <w:spacing w:after="0" w:line="276" w:lineRule="auto"/>
        <w:rPr>
          <w:rFonts w:ascii="Times New Roman" w:hAnsi="Times New Roman" w:cs="Times New Roman"/>
        </w:rPr>
      </w:pPr>
    </w:p>
    <w:p w14:paraId="0F1FBBDD" w14:textId="77777777" w:rsidR="00AF04F5" w:rsidRDefault="00AF04F5">
      <w:pPr>
        <w:spacing w:after="0" w:line="276" w:lineRule="auto"/>
        <w:rPr>
          <w:rFonts w:ascii="Times New Roman" w:hAnsi="Times New Roman" w:cs="Times New Roman"/>
        </w:rPr>
      </w:pPr>
    </w:p>
    <w:p w14:paraId="4F76B43F" w14:textId="77777777" w:rsidR="00AF04F5" w:rsidRDefault="00E402DD">
      <w:pPr>
        <w:spacing w:after="0" w:line="276" w:lineRule="auto"/>
        <w:rPr>
          <w:rFonts w:ascii="Times New Roman" w:hAnsi="Times New Roman" w:cs="Times New Roman"/>
        </w:rPr>
      </w:pPr>
      <w:r>
        <w:rPr>
          <w:rFonts w:ascii="Times New Roman" w:hAnsi="Times New Roman" w:cs="Times New Roman"/>
        </w:rPr>
        <w:t xml:space="preserve">Общая оценка: проект на стадии (запуск / рост / стабильность / </w:t>
      </w:r>
      <w:proofErr w:type="gramStart"/>
      <w:r>
        <w:rPr>
          <w:rFonts w:ascii="Times New Roman" w:hAnsi="Times New Roman" w:cs="Times New Roman"/>
        </w:rPr>
        <w:t>кризис)_</w:t>
      </w:r>
      <w:proofErr w:type="gramEnd"/>
      <w:r>
        <w:rPr>
          <w:rFonts w:ascii="Times New Roman" w:hAnsi="Times New Roman" w:cs="Times New Roman"/>
        </w:rPr>
        <w:t>_______________</w:t>
      </w:r>
    </w:p>
    <w:p w14:paraId="17EDC01D" w14:textId="77777777" w:rsidR="00AF04F5" w:rsidRDefault="00AF04F5">
      <w:pPr>
        <w:spacing w:after="0" w:line="276" w:lineRule="auto"/>
        <w:rPr>
          <w:rFonts w:ascii="Times New Roman" w:hAnsi="Times New Roman" w:cs="Times New Roman"/>
        </w:rPr>
      </w:pPr>
    </w:p>
    <w:p w14:paraId="16EFC93E" w14:textId="77777777" w:rsidR="00AF04F5" w:rsidRDefault="00E402DD">
      <w:pPr>
        <w:spacing w:after="0" w:line="276" w:lineRule="auto"/>
        <w:rPr>
          <w:rFonts w:ascii="Times New Roman" w:hAnsi="Times New Roman" w:cs="Times New Roman"/>
        </w:rPr>
      </w:pPr>
      <w:r>
        <w:rPr>
          <w:rFonts w:ascii="Times New Roman" w:hAnsi="Times New Roman" w:cs="Times New Roman"/>
        </w:rPr>
        <w:t>2. Денежные средства (движение и остатки)</w:t>
      </w:r>
    </w:p>
    <w:p w14:paraId="0808058D" w14:textId="77777777" w:rsidR="00AF04F5" w:rsidRDefault="00E402DD">
      <w:pPr>
        <w:spacing w:after="0" w:line="276" w:lineRule="auto"/>
        <w:ind w:firstLine="567"/>
        <w:rPr>
          <w:rFonts w:ascii="Times New Roman" w:hAnsi="Times New Roman" w:cs="Times New Roman"/>
        </w:rPr>
      </w:pPr>
      <w:r>
        <w:rPr>
          <w:rFonts w:ascii="Times New Roman" w:hAnsi="Times New Roman" w:cs="Times New Roman"/>
        </w:rPr>
        <w:t>Остаток на начало квартала (на расчётном счёте / в кассе)</w:t>
      </w:r>
      <w:r>
        <w:rPr>
          <w:rFonts w:ascii="Times New Roman" w:hAnsi="Times New Roman" w:cs="Times New Roman"/>
        </w:rPr>
        <w:tab/>
      </w:r>
    </w:p>
    <w:p w14:paraId="36C9A447" w14:textId="77777777" w:rsidR="00AF04F5" w:rsidRDefault="00E402DD">
      <w:pPr>
        <w:spacing w:after="0" w:line="276" w:lineRule="auto"/>
        <w:rPr>
          <w:rFonts w:ascii="Times New Roman" w:hAnsi="Times New Roman" w:cs="Times New Roman"/>
        </w:rPr>
      </w:pPr>
      <w:r>
        <w:rPr>
          <w:rFonts w:ascii="Times New Roman" w:hAnsi="Times New Roman" w:cs="Times New Roman"/>
        </w:rPr>
        <w:t>Поступило всего, в том числе:</w:t>
      </w:r>
      <w:r>
        <w:rPr>
          <w:rFonts w:ascii="Times New Roman" w:hAnsi="Times New Roman" w:cs="Times New Roman"/>
        </w:rPr>
        <w:tab/>
      </w:r>
    </w:p>
    <w:p w14:paraId="70AFF827" w14:textId="77777777" w:rsidR="00AF04F5" w:rsidRDefault="00E402DD">
      <w:pPr>
        <w:spacing w:after="0" w:line="276" w:lineRule="auto"/>
        <w:rPr>
          <w:rFonts w:ascii="Times New Roman" w:hAnsi="Times New Roman" w:cs="Times New Roman"/>
        </w:rPr>
      </w:pPr>
      <w:r>
        <w:rPr>
          <w:rFonts w:ascii="Times New Roman" w:hAnsi="Times New Roman" w:cs="Times New Roman"/>
        </w:rPr>
        <w:t>- выручка от продаж / услуг_______________________</w:t>
      </w:r>
      <w:r>
        <w:rPr>
          <w:rFonts w:ascii="Times New Roman" w:hAnsi="Times New Roman" w:cs="Times New Roman"/>
        </w:rPr>
        <w:tab/>
      </w:r>
    </w:p>
    <w:p w14:paraId="29CFF17F" w14:textId="77777777" w:rsidR="00AF04F5" w:rsidRDefault="00E402DD">
      <w:pPr>
        <w:spacing w:after="0" w:line="276" w:lineRule="auto"/>
        <w:rPr>
          <w:rFonts w:ascii="Times New Roman" w:hAnsi="Times New Roman" w:cs="Times New Roman"/>
        </w:rPr>
      </w:pPr>
      <w:r>
        <w:rPr>
          <w:rFonts w:ascii="Times New Roman" w:hAnsi="Times New Roman" w:cs="Times New Roman"/>
        </w:rPr>
        <w:t xml:space="preserve">- инвестиции инвестора (если были в этом квартале) </w:t>
      </w:r>
      <w:bookmarkStart w:id="6" w:name="_Hlk226571179"/>
      <w:r>
        <w:rPr>
          <w:rFonts w:ascii="Times New Roman" w:hAnsi="Times New Roman" w:cs="Times New Roman"/>
        </w:rPr>
        <w:t>______________________</w:t>
      </w:r>
      <w:r>
        <w:rPr>
          <w:rFonts w:ascii="Times New Roman" w:hAnsi="Times New Roman" w:cs="Times New Roman"/>
        </w:rPr>
        <w:tab/>
      </w:r>
      <w:bookmarkEnd w:id="6"/>
    </w:p>
    <w:p w14:paraId="29705C65" w14:textId="77777777" w:rsidR="00AF04F5" w:rsidRDefault="00E402DD">
      <w:pPr>
        <w:spacing w:after="0" w:line="276" w:lineRule="auto"/>
        <w:rPr>
          <w:rFonts w:ascii="Times New Roman" w:hAnsi="Times New Roman" w:cs="Times New Roman"/>
        </w:rPr>
      </w:pPr>
      <w:r>
        <w:rPr>
          <w:rFonts w:ascii="Times New Roman" w:hAnsi="Times New Roman" w:cs="Times New Roman"/>
        </w:rPr>
        <w:t xml:space="preserve">- иные поступления (указать источник) </w:t>
      </w:r>
      <w:r>
        <w:rPr>
          <w:rFonts w:ascii="Times New Roman" w:hAnsi="Times New Roman" w:cs="Times New Roman"/>
        </w:rPr>
        <w:tab/>
        <w:t>______________________</w:t>
      </w:r>
      <w:r>
        <w:rPr>
          <w:rFonts w:ascii="Times New Roman" w:hAnsi="Times New Roman" w:cs="Times New Roman"/>
        </w:rPr>
        <w:tab/>
      </w:r>
    </w:p>
    <w:p w14:paraId="56955E90" w14:textId="77777777" w:rsidR="00AF04F5" w:rsidRDefault="00E402DD">
      <w:pPr>
        <w:spacing w:after="0" w:line="276" w:lineRule="auto"/>
        <w:ind w:firstLine="567"/>
        <w:rPr>
          <w:rFonts w:ascii="Times New Roman" w:hAnsi="Times New Roman" w:cs="Times New Roman"/>
        </w:rPr>
      </w:pPr>
      <w:r>
        <w:rPr>
          <w:rFonts w:ascii="Times New Roman" w:hAnsi="Times New Roman" w:cs="Times New Roman"/>
        </w:rPr>
        <w:t>Израсходовано всего, в том числе:</w:t>
      </w:r>
      <w:r>
        <w:rPr>
          <w:rFonts w:ascii="Times New Roman" w:hAnsi="Times New Roman" w:cs="Times New Roman"/>
        </w:rPr>
        <w:tab/>
      </w:r>
    </w:p>
    <w:p w14:paraId="3B59AC47" w14:textId="77777777" w:rsidR="00AF04F5" w:rsidRDefault="00E402DD">
      <w:pPr>
        <w:spacing w:after="0" w:line="276" w:lineRule="auto"/>
        <w:rPr>
          <w:rFonts w:ascii="Times New Roman" w:hAnsi="Times New Roman" w:cs="Times New Roman"/>
        </w:rPr>
      </w:pPr>
      <w:r>
        <w:rPr>
          <w:rFonts w:ascii="Times New Roman" w:hAnsi="Times New Roman" w:cs="Times New Roman"/>
        </w:rPr>
        <w:t>- аренда, коммунальные платежи</w:t>
      </w:r>
      <w:r>
        <w:rPr>
          <w:rFonts w:ascii="Times New Roman" w:hAnsi="Times New Roman" w:cs="Times New Roman"/>
        </w:rPr>
        <w:tab/>
        <w:t>______________________</w:t>
      </w:r>
      <w:r>
        <w:rPr>
          <w:rFonts w:ascii="Times New Roman" w:hAnsi="Times New Roman" w:cs="Times New Roman"/>
        </w:rPr>
        <w:tab/>
      </w:r>
    </w:p>
    <w:p w14:paraId="7A330432" w14:textId="77777777" w:rsidR="00AF04F5" w:rsidRDefault="00E402DD">
      <w:pPr>
        <w:spacing w:after="0" w:line="276" w:lineRule="auto"/>
        <w:rPr>
          <w:rFonts w:ascii="Times New Roman" w:hAnsi="Times New Roman" w:cs="Times New Roman"/>
        </w:rPr>
      </w:pPr>
      <w:r>
        <w:rPr>
          <w:rFonts w:ascii="Times New Roman" w:hAnsi="Times New Roman" w:cs="Times New Roman"/>
        </w:rPr>
        <w:t>- зарплата и налоги с ФОТ</w:t>
      </w:r>
      <w:r>
        <w:rPr>
          <w:rFonts w:ascii="Times New Roman" w:hAnsi="Times New Roman" w:cs="Times New Roman"/>
        </w:rPr>
        <w:tab/>
        <w:t>______________________</w:t>
      </w:r>
      <w:r>
        <w:rPr>
          <w:rFonts w:ascii="Times New Roman" w:hAnsi="Times New Roman" w:cs="Times New Roman"/>
        </w:rPr>
        <w:tab/>
      </w:r>
    </w:p>
    <w:p w14:paraId="1234DB4B" w14:textId="77777777" w:rsidR="00AF04F5" w:rsidRDefault="00E402DD">
      <w:pPr>
        <w:spacing w:after="0" w:line="276" w:lineRule="auto"/>
        <w:rPr>
          <w:rFonts w:ascii="Times New Roman" w:hAnsi="Times New Roman" w:cs="Times New Roman"/>
        </w:rPr>
      </w:pPr>
      <w:r>
        <w:rPr>
          <w:rFonts w:ascii="Times New Roman" w:hAnsi="Times New Roman" w:cs="Times New Roman"/>
        </w:rPr>
        <w:t>- закупка товаров / материалов / оборудования</w:t>
      </w:r>
      <w:r>
        <w:rPr>
          <w:rFonts w:ascii="Times New Roman" w:hAnsi="Times New Roman" w:cs="Times New Roman"/>
        </w:rPr>
        <w:tab/>
        <w:t>______________________</w:t>
      </w:r>
      <w:r>
        <w:rPr>
          <w:rFonts w:ascii="Times New Roman" w:hAnsi="Times New Roman" w:cs="Times New Roman"/>
        </w:rPr>
        <w:tab/>
      </w:r>
    </w:p>
    <w:p w14:paraId="10CD79BB" w14:textId="77777777" w:rsidR="00AF04F5" w:rsidRDefault="00E402DD">
      <w:pPr>
        <w:spacing w:after="0" w:line="276" w:lineRule="auto"/>
        <w:rPr>
          <w:rFonts w:ascii="Times New Roman" w:hAnsi="Times New Roman" w:cs="Times New Roman"/>
        </w:rPr>
      </w:pPr>
      <w:r>
        <w:rPr>
          <w:rFonts w:ascii="Times New Roman" w:hAnsi="Times New Roman" w:cs="Times New Roman"/>
        </w:rPr>
        <w:t>- маркетинг и реклама ______________________</w:t>
      </w:r>
      <w:r>
        <w:rPr>
          <w:rFonts w:ascii="Times New Roman" w:hAnsi="Times New Roman" w:cs="Times New Roman"/>
        </w:rPr>
        <w:tab/>
      </w:r>
      <w:r>
        <w:rPr>
          <w:rFonts w:ascii="Times New Roman" w:hAnsi="Times New Roman" w:cs="Times New Roman"/>
        </w:rPr>
        <w:tab/>
      </w:r>
    </w:p>
    <w:p w14:paraId="35C3B83A" w14:textId="77777777" w:rsidR="00AF04F5" w:rsidRDefault="00E402DD">
      <w:pPr>
        <w:spacing w:after="0" w:line="276" w:lineRule="auto"/>
        <w:rPr>
          <w:rFonts w:ascii="Times New Roman" w:hAnsi="Times New Roman" w:cs="Times New Roman"/>
        </w:rPr>
      </w:pPr>
      <w:r>
        <w:rPr>
          <w:rFonts w:ascii="Times New Roman" w:hAnsi="Times New Roman" w:cs="Times New Roman"/>
        </w:rPr>
        <w:t>- юридические / бухгалтерские услуги ______________________</w:t>
      </w:r>
      <w:r>
        <w:rPr>
          <w:rFonts w:ascii="Times New Roman" w:hAnsi="Times New Roman" w:cs="Times New Roman"/>
        </w:rPr>
        <w:tab/>
      </w:r>
      <w:r>
        <w:rPr>
          <w:rFonts w:ascii="Times New Roman" w:hAnsi="Times New Roman" w:cs="Times New Roman"/>
        </w:rPr>
        <w:tab/>
      </w:r>
    </w:p>
    <w:p w14:paraId="307F52E0" w14:textId="77777777" w:rsidR="00AF04F5" w:rsidRDefault="00E402DD">
      <w:pPr>
        <w:spacing w:after="0" w:line="276" w:lineRule="auto"/>
        <w:rPr>
          <w:rFonts w:ascii="Times New Roman" w:hAnsi="Times New Roman" w:cs="Times New Roman"/>
        </w:rPr>
      </w:pPr>
      <w:r>
        <w:rPr>
          <w:rFonts w:ascii="Times New Roman" w:hAnsi="Times New Roman" w:cs="Times New Roman"/>
        </w:rPr>
        <w:t>- прочие расходы (расшифровать крупные ______________________</w:t>
      </w:r>
      <w:r>
        <w:rPr>
          <w:rFonts w:ascii="Times New Roman" w:hAnsi="Times New Roman" w:cs="Times New Roman"/>
        </w:rPr>
        <w:tab/>
      </w:r>
    </w:p>
    <w:p w14:paraId="1F9B31FF" w14:textId="77777777" w:rsidR="00AF04F5" w:rsidRDefault="00E402DD">
      <w:pPr>
        <w:spacing w:after="0" w:line="276" w:lineRule="auto"/>
        <w:ind w:firstLine="567"/>
        <w:rPr>
          <w:rFonts w:ascii="Times New Roman" w:hAnsi="Times New Roman" w:cs="Times New Roman"/>
        </w:rPr>
      </w:pPr>
      <w:r>
        <w:rPr>
          <w:rFonts w:ascii="Times New Roman" w:hAnsi="Times New Roman" w:cs="Times New Roman"/>
        </w:rPr>
        <w:t>Остаток на конец квартала</w:t>
      </w:r>
      <w:r>
        <w:rPr>
          <w:rFonts w:ascii="Times New Roman" w:hAnsi="Times New Roman" w:cs="Times New Roman"/>
        </w:rPr>
        <w:tab/>
        <w:t>______________________</w:t>
      </w:r>
      <w:r>
        <w:rPr>
          <w:rFonts w:ascii="Times New Roman" w:hAnsi="Times New Roman" w:cs="Times New Roman"/>
        </w:rPr>
        <w:tab/>
      </w:r>
    </w:p>
    <w:p w14:paraId="1FD9B637" w14:textId="77777777" w:rsidR="00AF04F5" w:rsidRDefault="00E402DD">
      <w:pPr>
        <w:spacing w:after="0" w:line="276" w:lineRule="auto"/>
        <w:rPr>
          <w:rFonts w:ascii="Times New Roman" w:hAnsi="Times New Roman" w:cs="Times New Roman"/>
        </w:rPr>
      </w:pPr>
      <w:r>
        <w:rPr>
          <w:rFonts w:ascii="Times New Roman" w:hAnsi="Times New Roman" w:cs="Times New Roman"/>
        </w:rPr>
        <w:t>3. Выручка и прибыль (упрощённо)</w:t>
      </w:r>
    </w:p>
    <w:p w14:paraId="7E3026C1" w14:textId="77777777" w:rsidR="00AF04F5" w:rsidRDefault="00E402DD">
      <w:pPr>
        <w:spacing w:after="0" w:line="276" w:lineRule="auto"/>
        <w:rPr>
          <w:rFonts w:ascii="Times New Roman" w:hAnsi="Times New Roman" w:cs="Times New Roman"/>
        </w:rPr>
      </w:pPr>
      <w:r>
        <w:rPr>
          <w:rFonts w:ascii="Times New Roman" w:hAnsi="Times New Roman" w:cs="Times New Roman"/>
        </w:rPr>
        <w:t>Выручка (все поступления от клиентов) 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184BC4F5" w14:textId="77777777" w:rsidR="00AF04F5" w:rsidRDefault="00E402DD">
      <w:pPr>
        <w:spacing w:after="0" w:line="276" w:lineRule="auto"/>
        <w:rPr>
          <w:rFonts w:ascii="Times New Roman" w:hAnsi="Times New Roman" w:cs="Times New Roman"/>
        </w:rPr>
      </w:pPr>
      <w:r>
        <w:rPr>
          <w:rFonts w:ascii="Times New Roman" w:hAnsi="Times New Roman" w:cs="Times New Roman"/>
        </w:rPr>
        <w:t>Себестоимость (прямые расходы на продукт/услугу)</w:t>
      </w:r>
      <w:r>
        <w:rPr>
          <w:rFonts w:ascii="Times New Roman" w:hAnsi="Times New Roman" w:cs="Times New Roman"/>
        </w:rPr>
        <w:tab/>
        <w:t>______________________</w:t>
      </w:r>
      <w:r>
        <w:rPr>
          <w:rFonts w:ascii="Times New Roman" w:hAnsi="Times New Roman" w:cs="Times New Roman"/>
        </w:rPr>
        <w:tab/>
      </w:r>
      <w:r>
        <w:rPr>
          <w:rFonts w:ascii="Times New Roman" w:hAnsi="Times New Roman" w:cs="Times New Roman"/>
        </w:rPr>
        <w:tab/>
      </w:r>
    </w:p>
    <w:p w14:paraId="2DCFB4CF" w14:textId="77777777" w:rsidR="00AF04F5" w:rsidRDefault="00E402DD">
      <w:pPr>
        <w:spacing w:after="0" w:line="276" w:lineRule="auto"/>
        <w:rPr>
          <w:rFonts w:ascii="Times New Roman" w:hAnsi="Times New Roman" w:cs="Times New Roman"/>
        </w:rPr>
      </w:pPr>
      <w:r>
        <w:rPr>
          <w:rFonts w:ascii="Times New Roman" w:hAnsi="Times New Roman" w:cs="Times New Roman"/>
        </w:rPr>
        <w:t>Валовая прибыль (выручка минус себестоимость)</w:t>
      </w:r>
      <w:r>
        <w:rPr>
          <w:rFonts w:ascii="Times New Roman" w:hAnsi="Times New Roman" w:cs="Times New Roman"/>
        </w:rPr>
        <w:tab/>
        <w:t>______________________</w:t>
      </w:r>
      <w:r>
        <w:rPr>
          <w:rFonts w:ascii="Times New Roman" w:hAnsi="Times New Roman" w:cs="Times New Roman"/>
        </w:rPr>
        <w:tab/>
      </w:r>
      <w:r>
        <w:rPr>
          <w:rFonts w:ascii="Times New Roman" w:hAnsi="Times New Roman" w:cs="Times New Roman"/>
        </w:rPr>
        <w:tab/>
      </w:r>
    </w:p>
    <w:p w14:paraId="14583FD2" w14:textId="77777777" w:rsidR="00AF04F5" w:rsidRDefault="00E402DD">
      <w:pPr>
        <w:spacing w:after="0" w:line="276" w:lineRule="auto"/>
        <w:rPr>
          <w:rFonts w:ascii="Times New Roman" w:hAnsi="Times New Roman" w:cs="Times New Roman"/>
        </w:rPr>
      </w:pPr>
      <w:r>
        <w:rPr>
          <w:rFonts w:ascii="Times New Roman" w:hAnsi="Times New Roman" w:cs="Times New Roman"/>
        </w:rPr>
        <w:lastRenderedPageBreak/>
        <w:t>Операционные расходы (аренда, зарплата АУП, маркетинг и пр.)</w:t>
      </w:r>
      <w:r>
        <w:rPr>
          <w:rFonts w:ascii="Times New Roman" w:hAnsi="Times New Roman" w:cs="Times New Roman"/>
        </w:rPr>
        <w:tab/>
        <w:t>_________________</w:t>
      </w:r>
      <w:r>
        <w:rPr>
          <w:rFonts w:ascii="Times New Roman" w:hAnsi="Times New Roman" w:cs="Times New Roman"/>
        </w:rPr>
        <w:tab/>
      </w:r>
    </w:p>
    <w:p w14:paraId="18950DDE" w14:textId="77777777" w:rsidR="00AF04F5" w:rsidRDefault="00E402DD">
      <w:pPr>
        <w:spacing w:after="0" w:line="276" w:lineRule="auto"/>
        <w:rPr>
          <w:rFonts w:ascii="Times New Roman" w:hAnsi="Times New Roman" w:cs="Times New Roman"/>
        </w:rPr>
      </w:pPr>
      <w:r>
        <w:rPr>
          <w:rFonts w:ascii="Times New Roman" w:hAnsi="Times New Roman" w:cs="Times New Roman"/>
        </w:rPr>
        <w:t>Чистая прибыль / убыток до налогов 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2941C86E" w14:textId="77777777" w:rsidR="00AF04F5" w:rsidRDefault="00E402DD">
      <w:pPr>
        <w:spacing w:after="0" w:line="276" w:lineRule="auto"/>
        <w:rPr>
          <w:rFonts w:ascii="Times New Roman" w:hAnsi="Times New Roman" w:cs="Times New Roman"/>
        </w:rPr>
      </w:pPr>
      <w:r>
        <w:rPr>
          <w:rFonts w:ascii="Times New Roman" w:hAnsi="Times New Roman" w:cs="Times New Roman"/>
        </w:rPr>
        <w:t xml:space="preserve">Налоги (указать какие) </w:t>
      </w:r>
      <w:r>
        <w:rPr>
          <w:rFonts w:ascii="Times New Roman" w:hAnsi="Times New Roman" w:cs="Times New Roman"/>
        </w:rPr>
        <w:tab/>
        <w:t>______________________</w:t>
      </w:r>
      <w:r>
        <w:rPr>
          <w:rFonts w:ascii="Times New Roman" w:hAnsi="Times New Roman" w:cs="Times New Roman"/>
        </w:rPr>
        <w:tab/>
      </w:r>
      <w:r>
        <w:rPr>
          <w:rFonts w:ascii="Times New Roman" w:hAnsi="Times New Roman" w:cs="Times New Roman"/>
        </w:rPr>
        <w:tab/>
      </w:r>
    </w:p>
    <w:p w14:paraId="5BB2E213" w14:textId="77777777" w:rsidR="00AF04F5" w:rsidRDefault="00E402DD">
      <w:pPr>
        <w:spacing w:after="0" w:line="276" w:lineRule="auto"/>
        <w:rPr>
          <w:rFonts w:ascii="Times New Roman" w:hAnsi="Times New Roman" w:cs="Times New Roman"/>
        </w:rPr>
      </w:pPr>
      <w:r>
        <w:rPr>
          <w:rFonts w:ascii="Times New Roman" w:hAnsi="Times New Roman" w:cs="Times New Roman"/>
        </w:rPr>
        <w:t>Чистая прибыль / убыток после налогов</w:t>
      </w:r>
      <w:r>
        <w:rPr>
          <w:rFonts w:ascii="Times New Roman" w:hAnsi="Times New Roman" w:cs="Times New Roman"/>
        </w:rPr>
        <w:tab/>
        <w:t xml:space="preserve"> ______________________</w:t>
      </w:r>
      <w:r>
        <w:rPr>
          <w:rFonts w:ascii="Times New Roman" w:hAnsi="Times New Roman" w:cs="Times New Roman"/>
        </w:rPr>
        <w:tab/>
      </w:r>
      <w:r>
        <w:rPr>
          <w:rFonts w:ascii="Times New Roman" w:hAnsi="Times New Roman" w:cs="Times New Roman"/>
        </w:rPr>
        <w:tab/>
      </w:r>
    </w:p>
    <w:p w14:paraId="7897E2FE" w14:textId="77777777" w:rsidR="00AF04F5" w:rsidRDefault="00E402DD">
      <w:pPr>
        <w:spacing w:after="0" w:line="276" w:lineRule="auto"/>
        <w:rPr>
          <w:rFonts w:ascii="Times New Roman" w:hAnsi="Times New Roman" w:cs="Times New Roman"/>
        </w:rPr>
      </w:pPr>
      <w:r>
        <w:rPr>
          <w:rFonts w:ascii="Times New Roman" w:hAnsi="Times New Roman" w:cs="Times New Roman"/>
        </w:rPr>
        <w:t>4. Расходование инвестиций (целевое использование)</w:t>
      </w:r>
    </w:p>
    <w:p w14:paraId="75EC2048" w14:textId="77777777" w:rsidR="00AF04F5" w:rsidRDefault="00E402DD">
      <w:pPr>
        <w:spacing w:after="0" w:line="276" w:lineRule="auto"/>
        <w:rPr>
          <w:rFonts w:ascii="Times New Roman" w:hAnsi="Times New Roman" w:cs="Times New Roman"/>
        </w:rPr>
      </w:pPr>
      <w:r>
        <w:rPr>
          <w:rFonts w:ascii="Times New Roman" w:hAnsi="Times New Roman" w:cs="Times New Roman"/>
        </w:rPr>
        <w:t>Получено от инвестора за весь период (нарастающим итогом): ___________ руб.</w:t>
      </w:r>
    </w:p>
    <w:p w14:paraId="7E9F6DA7" w14:textId="77777777" w:rsidR="00AF04F5" w:rsidRDefault="00AF04F5">
      <w:pPr>
        <w:spacing w:after="0" w:line="276" w:lineRule="auto"/>
        <w:rPr>
          <w:rFonts w:ascii="Times New Roman" w:hAnsi="Times New Roman" w:cs="Times New Roman"/>
        </w:rPr>
      </w:pPr>
    </w:p>
    <w:p w14:paraId="453E977A" w14:textId="77777777" w:rsidR="00AF04F5" w:rsidRDefault="00E402DD">
      <w:pPr>
        <w:spacing w:after="0" w:line="276" w:lineRule="auto"/>
        <w:rPr>
          <w:rFonts w:ascii="Times New Roman" w:hAnsi="Times New Roman" w:cs="Times New Roman"/>
        </w:rPr>
      </w:pPr>
      <w:r>
        <w:rPr>
          <w:rFonts w:ascii="Times New Roman" w:hAnsi="Times New Roman" w:cs="Times New Roman"/>
        </w:rPr>
        <w:t>Остаток неизрасходованных инвестиций на конец квартала: ___________ руб.</w:t>
      </w:r>
    </w:p>
    <w:p w14:paraId="0D460E3F" w14:textId="77777777" w:rsidR="00AF04F5" w:rsidRDefault="00AF04F5">
      <w:pPr>
        <w:spacing w:after="0" w:line="276" w:lineRule="auto"/>
        <w:rPr>
          <w:rFonts w:ascii="Times New Roman" w:hAnsi="Times New Roman" w:cs="Times New Roman"/>
        </w:rPr>
      </w:pPr>
    </w:p>
    <w:p w14:paraId="539D4214" w14:textId="77777777" w:rsidR="00AF04F5" w:rsidRDefault="00E402DD">
      <w:pPr>
        <w:spacing w:after="0" w:line="276" w:lineRule="auto"/>
        <w:rPr>
          <w:rFonts w:ascii="Times New Roman" w:hAnsi="Times New Roman" w:cs="Times New Roman"/>
        </w:rPr>
      </w:pPr>
      <w:r>
        <w:rPr>
          <w:rFonts w:ascii="Times New Roman" w:hAnsi="Times New Roman" w:cs="Times New Roman"/>
        </w:rPr>
        <w:t>Что куплено / профинансировано за счёт инвестиций в этом квартале (подробно):</w:t>
      </w:r>
    </w:p>
    <w:p w14:paraId="52FCE623"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4B15A3A2" w14:textId="77777777" w:rsidR="00AF04F5" w:rsidRDefault="00AF04F5">
      <w:pPr>
        <w:spacing w:after="0" w:line="276" w:lineRule="auto"/>
        <w:rPr>
          <w:rFonts w:ascii="Times New Roman" w:hAnsi="Times New Roman" w:cs="Times New Roman"/>
        </w:rPr>
      </w:pPr>
    </w:p>
    <w:p w14:paraId="18334C4E" w14:textId="77777777" w:rsidR="00AF04F5" w:rsidRDefault="00E402DD">
      <w:pPr>
        <w:spacing w:after="0" w:line="276" w:lineRule="auto"/>
        <w:rPr>
          <w:rFonts w:ascii="Times New Roman" w:hAnsi="Times New Roman" w:cs="Times New Roman"/>
        </w:rPr>
      </w:pPr>
      <w:r>
        <w:rPr>
          <w:rFonts w:ascii="Times New Roman" w:hAnsi="Times New Roman" w:cs="Times New Roman"/>
        </w:rPr>
        <w:t>Отклонения от сметы, согласованной при старте: нет / есть (указать) _______________</w:t>
      </w:r>
    </w:p>
    <w:p w14:paraId="030306A2" w14:textId="77777777" w:rsidR="00AF04F5" w:rsidRDefault="00AF04F5">
      <w:pPr>
        <w:spacing w:after="0" w:line="276" w:lineRule="auto"/>
        <w:rPr>
          <w:rFonts w:ascii="Times New Roman" w:hAnsi="Times New Roman" w:cs="Times New Roman"/>
        </w:rPr>
      </w:pPr>
    </w:p>
    <w:p w14:paraId="26223478" w14:textId="77777777" w:rsidR="00AF04F5" w:rsidRDefault="00E402DD">
      <w:pPr>
        <w:spacing w:after="0" w:line="276" w:lineRule="auto"/>
        <w:rPr>
          <w:rFonts w:ascii="Times New Roman" w:hAnsi="Times New Roman" w:cs="Times New Roman"/>
        </w:rPr>
      </w:pPr>
      <w:r>
        <w:rPr>
          <w:rFonts w:ascii="Times New Roman" w:hAnsi="Times New Roman" w:cs="Times New Roman"/>
        </w:rPr>
        <w:t>5. Ключевые показатели проекта (метрики)</w:t>
      </w:r>
    </w:p>
    <w:p w14:paraId="09439B3E" w14:textId="77777777" w:rsidR="00AF04F5" w:rsidRDefault="00E402DD">
      <w:pPr>
        <w:spacing w:after="0" w:line="276" w:lineRule="auto"/>
        <w:rPr>
          <w:rFonts w:ascii="Times New Roman" w:hAnsi="Times New Roman" w:cs="Times New Roman"/>
        </w:rPr>
      </w:pPr>
      <w:r>
        <w:rPr>
          <w:rFonts w:ascii="Times New Roman" w:hAnsi="Times New Roman" w:cs="Times New Roman"/>
        </w:rPr>
        <w:t>Количество клиентов / пользователей</w:t>
      </w:r>
      <w:r>
        <w:rPr>
          <w:rFonts w:ascii="Times New Roman" w:hAnsi="Times New Roman" w:cs="Times New Roman"/>
        </w:rPr>
        <w:tab/>
      </w:r>
      <w:bookmarkStart w:id="7" w:name="_Hlk226571452"/>
      <w:r>
        <w:rPr>
          <w:rFonts w:ascii="Times New Roman" w:hAnsi="Times New Roman" w:cs="Times New Roman"/>
        </w:rPr>
        <w:t>______________</w:t>
      </w:r>
      <w:bookmarkEnd w:id="7"/>
    </w:p>
    <w:p w14:paraId="01A7541F" w14:textId="77777777" w:rsidR="00AF04F5" w:rsidRDefault="00E402DD">
      <w:pPr>
        <w:spacing w:after="0" w:line="276" w:lineRule="auto"/>
        <w:rPr>
          <w:rFonts w:ascii="Times New Roman" w:hAnsi="Times New Roman" w:cs="Times New Roman"/>
        </w:rPr>
      </w:pPr>
      <w:r>
        <w:rPr>
          <w:rFonts w:ascii="Times New Roman" w:hAnsi="Times New Roman" w:cs="Times New Roman"/>
        </w:rPr>
        <w:t>Средний чек</w:t>
      </w:r>
      <w:r>
        <w:rPr>
          <w:rFonts w:ascii="Times New Roman" w:hAnsi="Times New Roman" w:cs="Times New Roman"/>
        </w:rPr>
        <w:tab/>
        <w:t>______________</w:t>
      </w:r>
    </w:p>
    <w:p w14:paraId="0B52DE64" w14:textId="77777777" w:rsidR="00AF04F5" w:rsidRDefault="00E402DD">
      <w:pPr>
        <w:spacing w:after="0" w:line="276" w:lineRule="auto"/>
        <w:rPr>
          <w:rFonts w:ascii="Times New Roman" w:hAnsi="Times New Roman" w:cs="Times New Roman"/>
        </w:rPr>
      </w:pPr>
      <w:r>
        <w:rPr>
          <w:rFonts w:ascii="Times New Roman" w:hAnsi="Times New Roman" w:cs="Times New Roman"/>
        </w:rPr>
        <w:t>Доля рынка (если известна) ______________</w:t>
      </w:r>
      <w:r>
        <w:rPr>
          <w:rFonts w:ascii="Times New Roman" w:hAnsi="Times New Roman" w:cs="Times New Roman"/>
        </w:rPr>
        <w:tab/>
      </w:r>
    </w:p>
    <w:p w14:paraId="052A4D7E" w14:textId="77777777" w:rsidR="00AF04F5" w:rsidRDefault="00E402DD">
      <w:pPr>
        <w:spacing w:after="0" w:line="276" w:lineRule="auto"/>
        <w:rPr>
          <w:rFonts w:ascii="Times New Roman" w:hAnsi="Times New Roman" w:cs="Times New Roman"/>
        </w:rPr>
      </w:pPr>
      <w:r>
        <w:rPr>
          <w:rFonts w:ascii="Times New Roman" w:hAnsi="Times New Roman" w:cs="Times New Roman"/>
        </w:rPr>
        <w:t>Текущая рентабельность (прибыль / выручка, %) ______________</w:t>
      </w:r>
    </w:p>
    <w:p w14:paraId="42EB8B5D" w14:textId="77777777" w:rsidR="00AF04F5" w:rsidRDefault="00E402DD">
      <w:pPr>
        <w:spacing w:after="0" w:line="276" w:lineRule="auto"/>
        <w:rPr>
          <w:rFonts w:ascii="Times New Roman" w:hAnsi="Times New Roman" w:cs="Times New Roman"/>
        </w:rPr>
      </w:pPr>
      <w:r>
        <w:rPr>
          <w:rFonts w:ascii="Times New Roman" w:hAnsi="Times New Roman" w:cs="Times New Roman"/>
        </w:rPr>
        <w:t>Иные специфические KPI (указать) ______________</w:t>
      </w:r>
    </w:p>
    <w:p w14:paraId="614E53E6" w14:textId="77777777" w:rsidR="00AF04F5" w:rsidRDefault="00E402DD">
      <w:pPr>
        <w:spacing w:after="0" w:line="276" w:lineRule="auto"/>
        <w:rPr>
          <w:rFonts w:ascii="Times New Roman" w:hAnsi="Times New Roman" w:cs="Times New Roman"/>
        </w:rPr>
      </w:pPr>
      <w:r>
        <w:rPr>
          <w:rFonts w:ascii="Times New Roman" w:hAnsi="Times New Roman" w:cs="Times New Roman"/>
        </w:rPr>
        <w:t>6. Проблемы и риски</w:t>
      </w:r>
    </w:p>
    <w:p w14:paraId="14F5904C" w14:textId="77777777" w:rsidR="00AF04F5" w:rsidRDefault="00E402DD">
      <w:pPr>
        <w:spacing w:after="0" w:line="276" w:lineRule="auto"/>
        <w:rPr>
          <w:rFonts w:ascii="Times New Roman" w:hAnsi="Times New Roman" w:cs="Times New Roman"/>
        </w:rPr>
      </w:pPr>
      <w:r>
        <w:rPr>
          <w:rFonts w:ascii="Times New Roman" w:hAnsi="Times New Roman" w:cs="Times New Roman"/>
        </w:rPr>
        <w:t>Основные проблемы, возникшие в квартале:</w:t>
      </w:r>
    </w:p>
    <w:p w14:paraId="2BAD831C"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3A8B984C" w14:textId="77777777" w:rsidR="00AF04F5" w:rsidRDefault="00AF04F5">
      <w:pPr>
        <w:spacing w:after="0" w:line="276" w:lineRule="auto"/>
        <w:rPr>
          <w:rFonts w:ascii="Times New Roman" w:hAnsi="Times New Roman" w:cs="Times New Roman"/>
        </w:rPr>
      </w:pPr>
    </w:p>
    <w:p w14:paraId="185E6E42" w14:textId="77777777" w:rsidR="00AF04F5" w:rsidRDefault="00E402DD">
      <w:pPr>
        <w:spacing w:after="0" w:line="276" w:lineRule="auto"/>
        <w:rPr>
          <w:rFonts w:ascii="Times New Roman" w:hAnsi="Times New Roman" w:cs="Times New Roman"/>
        </w:rPr>
      </w:pPr>
      <w:r>
        <w:rPr>
          <w:rFonts w:ascii="Times New Roman" w:hAnsi="Times New Roman" w:cs="Times New Roman"/>
        </w:rPr>
        <w:t>Как решаются / планируются решать:</w:t>
      </w:r>
    </w:p>
    <w:p w14:paraId="79B89ADC"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3A19F5AA" w14:textId="77777777" w:rsidR="00AF04F5" w:rsidRDefault="00AF04F5">
      <w:pPr>
        <w:spacing w:after="0" w:line="276" w:lineRule="auto"/>
        <w:rPr>
          <w:rFonts w:ascii="Times New Roman" w:hAnsi="Times New Roman" w:cs="Times New Roman"/>
        </w:rPr>
      </w:pPr>
    </w:p>
    <w:p w14:paraId="10F24B75" w14:textId="77777777" w:rsidR="00AF04F5" w:rsidRDefault="00E402DD">
      <w:pPr>
        <w:spacing w:after="0" w:line="276" w:lineRule="auto"/>
        <w:rPr>
          <w:rFonts w:ascii="Times New Roman" w:hAnsi="Times New Roman" w:cs="Times New Roman"/>
        </w:rPr>
      </w:pPr>
      <w:r>
        <w:rPr>
          <w:rFonts w:ascii="Times New Roman" w:hAnsi="Times New Roman" w:cs="Times New Roman"/>
        </w:rPr>
        <w:t>Новые риски (внешние / внутренние):</w:t>
      </w:r>
    </w:p>
    <w:p w14:paraId="3A459308"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1A267758" w14:textId="77777777" w:rsidR="00AF04F5" w:rsidRDefault="00AF04F5">
      <w:pPr>
        <w:spacing w:after="0" w:line="276" w:lineRule="auto"/>
        <w:rPr>
          <w:rFonts w:ascii="Times New Roman" w:hAnsi="Times New Roman" w:cs="Times New Roman"/>
        </w:rPr>
      </w:pPr>
    </w:p>
    <w:p w14:paraId="50BD31DA" w14:textId="77777777" w:rsidR="00AF04F5" w:rsidRDefault="00E402DD">
      <w:pPr>
        <w:spacing w:after="0" w:line="276" w:lineRule="auto"/>
        <w:rPr>
          <w:rFonts w:ascii="Times New Roman" w:hAnsi="Times New Roman" w:cs="Times New Roman"/>
        </w:rPr>
      </w:pPr>
      <w:r>
        <w:rPr>
          <w:rFonts w:ascii="Times New Roman" w:hAnsi="Times New Roman" w:cs="Times New Roman"/>
        </w:rPr>
        <w:t>7. План на следующий квартал (ближайшие 3 месяца)</w:t>
      </w:r>
    </w:p>
    <w:p w14:paraId="052E4B98" w14:textId="77777777" w:rsidR="00AF04F5" w:rsidRDefault="00E402DD">
      <w:pPr>
        <w:spacing w:after="0" w:line="276" w:lineRule="auto"/>
        <w:rPr>
          <w:rFonts w:ascii="Times New Roman" w:hAnsi="Times New Roman" w:cs="Times New Roman"/>
        </w:rPr>
      </w:pPr>
      <w:r>
        <w:rPr>
          <w:rFonts w:ascii="Times New Roman" w:hAnsi="Times New Roman" w:cs="Times New Roman"/>
        </w:rPr>
        <w:t>Ключевые задачи:</w:t>
      </w:r>
    </w:p>
    <w:p w14:paraId="5C16C010"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6FD30857" w14:textId="77777777" w:rsidR="00AF04F5" w:rsidRDefault="00AF04F5">
      <w:pPr>
        <w:spacing w:after="0" w:line="276" w:lineRule="auto"/>
        <w:rPr>
          <w:rFonts w:ascii="Times New Roman" w:hAnsi="Times New Roman" w:cs="Times New Roman"/>
        </w:rPr>
      </w:pPr>
    </w:p>
    <w:p w14:paraId="0DF3EC57" w14:textId="77777777" w:rsidR="00AF04F5" w:rsidRDefault="00AF04F5">
      <w:pPr>
        <w:spacing w:after="0" w:line="276" w:lineRule="auto"/>
        <w:rPr>
          <w:rFonts w:ascii="Times New Roman" w:hAnsi="Times New Roman" w:cs="Times New Roman"/>
        </w:rPr>
      </w:pPr>
    </w:p>
    <w:p w14:paraId="61BE8D76" w14:textId="77777777" w:rsidR="00AF04F5" w:rsidRDefault="00E402DD">
      <w:pPr>
        <w:spacing w:after="0" w:line="276" w:lineRule="auto"/>
        <w:rPr>
          <w:rFonts w:ascii="Times New Roman" w:hAnsi="Times New Roman" w:cs="Times New Roman"/>
        </w:rPr>
      </w:pPr>
      <w:r>
        <w:rPr>
          <w:rFonts w:ascii="Times New Roman" w:hAnsi="Times New Roman" w:cs="Times New Roman"/>
        </w:rPr>
        <w:lastRenderedPageBreak/>
        <w:t>Прогноз по выручке на следующий квартал: ___________ руб.</w:t>
      </w:r>
    </w:p>
    <w:p w14:paraId="6645C91F" w14:textId="77777777" w:rsidR="00AF04F5" w:rsidRDefault="00AF04F5">
      <w:pPr>
        <w:spacing w:after="0" w:line="276" w:lineRule="auto"/>
        <w:rPr>
          <w:rFonts w:ascii="Times New Roman" w:hAnsi="Times New Roman" w:cs="Times New Roman"/>
        </w:rPr>
      </w:pPr>
    </w:p>
    <w:p w14:paraId="1E41A1A0" w14:textId="77777777" w:rsidR="00AF04F5" w:rsidRDefault="00E402DD">
      <w:pPr>
        <w:spacing w:after="0" w:line="276" w:lineRule="auto"/>
        <w:rPr>
          <w:rFonts w:ascii="Times New Roman" w:hAnsi="Times New Roman" w:cs="Times New Roman"/>
        </w:rPr>
      </w:pPr>
      <w:r>
        <w:rPr>
          <w:rFonts w:ascii="Times New Roman" w:hAnsi="Times New Roman" w:cs="Times New Roman"/>
        </w:rPr>
        <w:t>Потребность в дополнительном финансировании (если есть): ___________ руб.</w:t>
      </w:r>
    </w:p>
    <w:p w14:paraId="56E23829" w14:textId="77777777" w:rsidR="00AF04F5" w:rsidRDefault="00AF04F5">
      <w:pPr>
        <w:spacing w:after="0" w:line="276" w:lineRule="auto"/>
        <w:rPr>
          <w:rFonts w:ascii="Times New Roman" w:hAnsi="Times New Roman" w:cs="Times New Roman"/>
        </w:rPr>
      </w:pPr>
    </w:p>
    <w:p w14:paraId="3F917036" w14:textId="77777777" w:rsidR="00AF04F5" w:rsidRDefault="00E402DD">
      <w:pPr>
        <w:spacing w:after="0" w:line="276" w:lineRule="auto"/>
        <w:rPr>
          <w:rFonts w:ascii="Times New Roman" w:hAnsi="Times New Roman" w:cs="Times New Roman"/>
        </w:rPr>
      </w:pPr>
      <w:r>
        <w:rPr>
          <w:rFonts w:ascii="Times New Roman" w:hAnsi="Times New Roman" w:cs="Times New Roman"/>
        </w:rPr>
        <w:t>8. Иная информация по запросу инвестора</w:t>
      </w:r>
    </w:p>
    <w:p w14:paraId="498A8FFF"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w:t>
      </w:r>
    </w:p>
    <w:p w14:paraId="63C3154F" w14:textId="77777777" w:rsidR="00AF04F5" w:rsidRDefault="00AF04F5">
      <w:pPr>
        <w:spacing w:after="0" w:line="276" w:lineRule="auto"/>
        <w:rPr>
          <w:rFonts w:ascii="Times New Roman" w:hAnsi="Times New Roman" w:cs="Times New Roman"/>
        </w:rPr>
      </w:pPr>
    </w:p>
    <w:p w14:paraId="4E155236" w14:textId="77777777" w:rsidR="00AF04F5" w:rsidRDefault="00E402DD">
      <w:pPr>
        <w:spacing w:after="0" w:line="276" w:lineRule="auto"/>
        <w:rPr>
          <w:rFonts w:ascii="Times New Roman" w:hAnsi="Times New Roman" w:cs="Times New Roman"/>
        </w:rPr>
      </w:pPr>
      <w:r>
        <w:rPr>
          <w:rFonts w:ascii="Times New Roman" w:hAnsi="Times New Roman" w:cs="Times New Roman"/>
        </w:rPr>
        <w:t>Подписи</w:t>
      </w:r>
    </w:p>
    <w:p w14:paraId="22FFCBA5" w14:textId="77777777" w:rsidR="00AF04F5" w:rsidRDefault="00E402DD">
      <w:pPr>
        <w:spacing w:after="0" w:line="276" w:lineRule="auto"/>
        <w:rPr>
          <w:rFonts w:ascii="Times New Roman" w:hAnsi="Times New Roman" w:cs="Times New Roman"/>
        </w:rPr>
      </w:pPr>
      <w:r>
        <w:rPr>
          <w:rFonts w:ascii="Times New Roman" w:hAnsi="Times New Roman" w:cs="Times New Roman"/>
        </w:rPr>
        <w:t>_____________________________ / _____________________________</w:t>
      </w:r>
    </w:p>
    <w:p w14:paraId="4A342D3E" w14:textId="77777777" w:rsidR="00AF04F5" w:rsidRDefault="00E402DD">
      <w:pPr>
        <w:spacing w:after="0" w:line="276" w:lineRule="auto"/>
        <w:rPr>
          <w:rFonts w:ascii="Times New Roman" w:hAnsi="Times New Roman" w:cs="Times New Roman"/>
        </w:rPr>
      </w:pPr>
      <w:r>
        <w:rPr>
          <w:rFonts w:ascii="Times New Roman" w:hAnsi="Times New Roman" w:cs="Times New Roman"/>
        </w:rPr>
        <w:t>(подпись) (Ф.И.О.)</w:t>
      </w:r>
    </w:p>
    <w:p w14:paraId="4EB8751F" w14:textId="77777777" w:rsidR="00AF04F5" w:rsidRDefault="00AF04F5">
      <w:pPr>
        <w:spacing w:after="0" w:line="276" w:lineRule="auto"/>
        <w:rPr>
          <w:rFonts w:ascii="Times New Roman" w:hAnsi="Times New Roman" w:cs="Times New Roman"/>
        </w:rPr>
      </w:pPr>
    </w:p>
    <w:p w14:paraId="1571F8B0" w14:textId="77777777" w:rsidR="00AF04F5" w:rsidRDefault="00E402DD">
      <w:pPr>
        <w:spacing w:after="0" w:line="276" w:lineRule="auto"/>
        <w:rPr>
          <w:rFonts w:ascii="Times New Roman" w:hAnsi="Times New Roman" w:cs="Times New Roman"/>
        </w:rPr>
      </w:pPr>
      <w:r>
        <w:rPr>
          <w:rFonts w:ascii="Times New Roman" w:hAnsi="Times New Roman" w:cs="Times New Roman"/>
        </w:rPr>
        <w:t>Дата: «_» __________ 20 г.</w:t>
      </w:r>
    </w:p>
    <w:p w14:paraId="505E23EB" w14:textId="77777777" w:rsidR="00AF04F5" w:rsidRDefault="00AF04F5">
      <w:pPr>
        <w:spacing w:after="0" w:line="276" w:lineRule="auto"/>
        <w:rPr>
          <w:rFonts w:ascii="Times New Roman" w:hAnsi="Times New Roman" w:cs="Times New Roman"/>
        </w:rPr>
      </w:pPr>
    </w:p>
    <w:p w14:paraId="4694E01D" w14:textId="77777777" w:rsidR="00AF04F5" w:rsidRDefault="00E402DD">
      <w:pPr>
        <w:spacing w:after="0" w:line="276" w:lineRule="auto"/>
        <w:rPr>
          <w:rFonts w:ascii="Times New Roman" w:hAnsi="Times New Roman" w:cs="Times New Roman"/>
        </w:rPr>
      </w:pPr>
      <w:r>
        <w:rPr>
          <w:rFonts w:ascii="Times New Roman" w:hAnsi="Times New Roman" w:cs="Times New Roman"/>
        </w:rPr>
        <w:br w:type="page" w:clear="all"/>
      </w:r>
    </w:p>
    <w:p w14:paraId="58668808"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lastRenderedPageBreak/>
        <w:t xml:space="preserve">Приложение 8 </w:t>
      </w:r>
    </w:p>
    <w:p w14:paraId="707D9064" w14:textId="77777777" w:rsidR="00AF04F5" w:rsidRDefault="00E402DD">
      <w:pPr>
        <w:spacing w:after="0" w:line="276" w:lineRule="auto"/>
        <w:ind w:firstLine="709"/>
        <w:jc w:val="right"/>
        <w:rPr>
          <w:rFonts w:ascii="Times New Roman" w:hAnsi="Times New Roman" w:cs="Times New Roman"/>
          <w:b/>
          <w:bCs/>
        </w:rPr>
      </w:pPr>
      <w:r>
        <w:rPr>
          <w:rFonts w:ascii="Times New Roman" w:hAnsi="Times New Roman" w:cs="Times New Roman"/>
          <w:b/>
          <w:bCs/>
        </w:rPr>
        <w:t>Шаблон уведомления об отзыве заявки соискателем</w:t>
      </w:r>
    </w:p>
    <w:p w14:paraId="1C194557" w14:textId="77777777" w:rsidR="00AF04F5" w:rsidRDefault="00AF04F5">
      <w:pPr>
        <w:rPr>
          <w:rFonts w:ascii="Times New Roman" w:hAnsi="Times New Roman" w:cs="Times New Roman"/>
        </w:rPr>
      </w:pPr>
    </w:p>
    <w:p w14:paraId="1085DB92" w14:textId="77777777" w:rsidR="00AF04F5" w:rsidRDefault="00E402DD">
      <w:pPr>
        <w:jc w:val="right"/>
        <w:rPr>
          <w:rFonts w:ascii="Times New Roman" w:hAnsi="Times New Roman" w:cs="Times New Roman"/>
        </w:rPr>
      </w:pPr>
      <w:r>
        <w:rPr>
          <w:rFonts w:ascii="Times New Roman" w:hAnsi="Times New Roman" w:cs="Times New Roman"/>
        </w:rPr>
        <w:t>ИП Филиной А.С.</w:t>
      </w:r>
    </w:p>
    <w:p w14:paraId="7A453605" w14:textId="77777777" w:rsidR="00AF04F5" w:rsidRDefault="00E402DD">
      <w:pPr>
        <w:spacing w:after="0"/>
        <w:jc w:val="right"/>
        <w:rPr>
          <w:rFonts w:ascii="Times New Roman" w:hAnsi="Times New Roman" w:cs="Times New Roman"/>
        </w:rPr>
      </w:pPr>
      <w:r>
        <w:rPr>
          <w:rFonts w:ascii="Times New Roman" w:hAnsi="Times New Roman" w:cs="Times New Roman"/>
        </w:rPr>
        <w:t>От: _____________________________</w:t>
      </w:r>
    </w:p>
    <w:p w14:paraId="4C3650AE" w14:textId="77777777" w:rsidR="00AF04F5" w:rsidRDefault="00E402DD">
      <w:pPr>
        <w:spacing w:after="0"/>
        <w:jc w:val="right"/>
        <w:rPr>
          <w:rFonts w:ascii="Times New Roman" w:hAnsi="Times New Roman" w:cs="Times New Roman"/>
        </w:rPr>
      </w:pPr>
      <w:r>
        <w:rPr>
          <w:rFonts w:ascii="Times New Roman" w:hAnsi="Times New Roman" w:cs="Times New Roman"/>
        </w:rPr>
        <w:t>(Ф.И.О. соискателя / наименование юрлица)</w:t>
      </w:r>
    </w:p>
    <w:p w14:paraId="5AC20E95" w14:textId="77777777" w:rsidR="00AF04F5" w:rsidRDefault="00E402DD">
      <w:pPr>
        <w:spacing w:after="0"/>
        <w:jc w:val="right"/>
        <w:rPr>
          <w:rFonts w:ascii="Times New Roman" w:hAnsi="Times New Roman" w:cs="Times New Roman"/>
        </w:rPr>
      </w:pPr>
      <w:r>
        <w:rPr>
          <w:rFonts w:ascii="Times New Roman" w:hAnsi="Times New Roman" w:cs="Times New Roman"/>
        </w:rPr>
        <w:t>Адрес: _____________________________</w:t>
      </w:r>
    </w:p>
    <w:p w14:paraId="61B64F21" w14:textId="77777777" w:rsidR="00AF04F5" w:rsidRDefault="00E402DD">
      <w:pPr>
        <w:spacing w:after="0"/>
        <w:jc w:val="right"/>
        <w:rPr>
          <w:rFonts w:ascii="Times New Roman" w:hAnsi="Times New Roman" w:cs="Times New Roman"/>
        </w:rPr>
      </w:pPr>
      <w:r>
        <w:rPr>
          <w:rFonts w:ascii="Times New Roman" w:hAnsi="Times New Roman" w:cs="Times New Roman"/>
        </w:rPr>
        <w:t>E-mail: _____________________________</w:t>
      </w:r>
    </w:p>
    <w:p w14:paraId="2A069F7F" w14:textId="77777777" w:rsidR="00AF04F5" w:rsidRDefault="00E402DD">
      <w:pPr>
        <w:spacing w:after="0"/>
        <w:jc w:val="right"/>
        <w:rPr>
          <w:rFonts w:ascii="Times New Roman" w:hAnsi="Times New Roman" w:cs="Times New Roman"/>
        </w:rPr>
      </w:pPr>
      <w:r>
        <w:rPr>
          <w:rFonts w:ascii="Times New Roman" w:hAnsi="Times New Roman" w:cs="Times New Roman"/>
        </w:rPr>
        <w:t>Телефон: ____________________________</w:t>
      </w:r>
    </w:p>
    <w:p w14:paraId="5B21A44D" w14:textId="77777777" w:rsidR="00AF04F5" w:rsidRDefault="00AF04F5">
      <w:pPr>
        <w:spacing w:after="0"/>
        <w:jc w:val="right"/>
        <w:rPr>
          <w:rFonts w:ascii="Times New Roman" w:hAnsi="Times New Roman" w:cs="Times New Roman"/>
        </w:rPr>
      </w:pPr>
    </w:p>
    <w:p w14:paraId="34A8FDA8" w14:textId="77777777" w:rsidR="00AF04F5" w:rsidRDefault="00E402DD">
      <w:pPr>
        <w:spacing w:after="0" w:line="276" w:lineRule="auto"/>
        <w:jc w:val="both"/>
        <w:rPr>
          <w:rFonts w:ascii="Times New Roman" w:hAnsi="Times New Roman" w:cs="Times New Roman"/>
        </w:rPr>
      </w:pPr>
      <w:r>
        <w:rPr>
          <w:rFonts w:ascii="Times New Roman" w:hAnsi="Times New Roman" w:cs="Times New Roman"/>
        </w:rPr>
        <w:t>Исх. № _______ от «_____» __________ 20 г.</w:t>
      </w:r>
    </w:p>
    <w:p w14:paraId="5217EE25" w14:textId="77777777" w:rsidR="00AF04F5" w:rsidRDefault="00AF04F5">
      <w:pPr>
        <w:rPr>
          <w:rFonts w:ascii="Times New Roman" w:hAnsi="Times New Roman" w:cs="Times New Roman"/>
        </w:rPr>
      </w:pPr>
    </w:p>
    <w:p w14:paraId="7B17F2A8" w14:textId="77777777" w:rsidR="00AF04F5" w:rsidRDefault="00E402DD">
      <w:pPr>
        <w:jc w:val="center"/>
        <w:rPr>
          <w:rFonts w:ascii="Times New Roman" w:hAnsi="Times New Roman" w:cs="Times New Roman"/>
          <w:b/>
          <w:bCs/>
        </w:rPr>
      </w:pPr>
      <w:r>
        <w:rPr>
          <w:rFonts w:ascii="Times New Roman" w:hAnsi="Times New Roman" w:cs="Times New Roman"/>
          <w:b/>
          <w:bCs/>
        </w:rPr>
        <w:t>Уведомление об отзыве заявки</w:t>
      </w:r>
    </w:p>
    <w:p w14:paraId="60C5027A" w14:textId="77777777" w:rsidR="00AF04F5" w:rsidRDefault="00AF04F5">
      <w:pPr>
        <w:rPr>
          <w:rFonts w:ascii="Times New Roman" w:hAnsi="Times New Roman" w:cs="Times New Roman"/>
        </w:rPr>
      </w:pPr>
    </w:p>
    <w:p w14:paraId="00FCEE72"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Настоящим уведомляю Вас об отзыве моей предварительной заявки на участие в инвестиционном отборе, поданной в соответствии с Положением об инвестировании.</w:t>
      </w:r>
    </w:p>
    <w:p w14:paraId="02544304"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Прошу считать указанную заявку аннулированной с даты получения настоящего уведомления. Все материалы, переданные вместе с заявкой, прошу уничтожить или вернуть мне за мой счёт (нужное указать).</w:t>
      </w:r>
    </w:p>
    <w:p w14:paraId="759B9B63" w14:textId="77777777" w:rsidR="00AF04F5" w:rsidRDefault="00E402DD">
      <w:pPr>
        <w:spacing w:after="0" w:line="276" w:lineRule="auto"/>
        <w:ind w:firstLine="567"/>
        <w:jc w:val="both"/>
        <w:rPr>
          <w:rFonts w:ascii="Times New Roman" w:hAnsi="Times New Roman" w:cs="Times New Roman"/>
        </w:rPr>
      </w:pPr>
      <w:r>
        <w:rPr>
          <w:rFonts w:ascii="Times New Roman" w:hAnsi="Times New Roman" w:cs="Times New Roman"/>
        </w:rPr>
        <w:t>Настоящий отзыв не влечёт за собой каких-либо финансовых или иных обязательств ни для меня, ни для инвестора. Претензий к инвестору не имею.</w:t>
      </w:r>
    </w:p>
    <w:p w14:paraId="6DA50D5F" w14:textId="77777777" w:rsidR="00AF04F5" w:rsidRDefault="00AF04F5">
      <w:pPr>
        <w:spacing w:after="0" w:line="276" w:lineRule="auto"/>
        <w:ind w:firstLine="567"/>
        <w:jc w:val="both"/>
        <w:rPr>
          <w:rFonts w:ascii="Times New Roman" w:hAnsi="Times New Roman" w:cs="Times New Roman"/>
        </w:rPr>
      </w:pPr>
    </w:p>
    <w:p w14:paraId="6FFEF676" w14:textId="77777777" w:rsidR="00AF04F5" w:rsidRDefault="00AF04F5">
      <w:pPr>
        <w:rPr>
          <w:rFonts w:ascii="Times New Roman" w:hAnsi="Times New Roman" w:cs="Times New Roman"/>
        </w:rPr>
      </w:pPr>
    </w:p>
    <w:p w14:paraId="2341FDF0" w14:textId="77777777" w:rsidR="00AF04F5" w:rsidRDefault="00E402DD">
      <w:pPr>
        <w:rPr>
          <w:rFonts w:ascii="Times New Roman" w:hAnsi="Times New Roman" w:cs="Times New Roman"/>
        </w:rPr>
      </w:pPr>
      <w:r>
        <w:rPr>
          <w:rFonts w:ascii="Times New Roman" w:hAnsi="Times New Roman" w:cs="Times New Roman"/>
        </w:rPr>
        <w:t>_____________________________ / _____________________________</w:t>
      </w:r>
    </w:p>
    <w:p w14:paraId="35B79769" w14:textId="77777777" w:rsidR="00AF04F5" w:rsidRDefault="00AF04F5">
      <w:pPr>
        <w:rPr>
          <w:rFonts w:ascii="Times New Roman" w:hAnsi="Times New Roman" w:cs="Times New Roman"/>
        </w:rPr>
      </w:pPr>
    </w:p>
    <w:sectPr w:rsidR="00AF04F5">
      <w:footerReference w:type="default" r:id="rId8"/>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9191F" w14:textId="77777777" w:rsidR="00A7066F" w:rsidRDefault="00A7066F">
      <w:pPr>
        <w:spacing w:after="0" w:line="240" w:lineRule="auto"/>
      </w:pPr>
      <w:r>
        <w:separator/>
      </w:r>
    </w:p>
  </w:endnote>
  <w:endnote w:type="continuationSeparator" w:id="0">
    <w:p w14:paraId="1E8CF245" w14:textId="77777777" w:rsidR="00A7066F" w:rsidRDefault="00A706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iberation Sans">
    <w:charset w:val="00"/>
    <w:family w:val="auto"/>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35960"/>
      <w:docPartObj>
        <w:docPartGallery w:val="Page Numbers (Bottom of Page)"/>
        <w:docPartUnique/>
      </w:docPartObj>
    </w:sdtPr>
    <w:sdtContent>
      <w:p w14:paraId="01109BE0" w14:textId="77777777" w:rsidR="00AF04F5" w:rsidRDefault="00E402DD">
        <w:pPr>
          <w:pStyle w:val="afa"/>
          <w:jc w:val="right"/>
        </w:pPr>
        <w:r>
          <w:fldChar w:fldCharType="begin"/>
        </w:r>
        <w:r>
          <w:instrText>PAGE   \* MERGEFORMAT</w:instrText>
        </w:r>
        <w:r>
          <w:fldChar w:fldCharType="separate"/>
        </w:r>
        <w:r w:rsidR="00DC76B4">
          <w:rPr>
            <w:noProof/>
          </w:rPr>
          <w:t>14</w:t>
        </w:r>
        <w:r>
          <w:fldChar w:fldCharType="end"/>
        </w:r>
      </w:p>
    </w:sdtContent>
  </w:sdt>
  <w:p w14:paraId="75388AC8" w14:textId="77777777" w:rsidR="00AF04F5" w:rsidRDefault="00AF04F5">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DF4A0" w14:textId="77777777" w:rsidR="00A7066F" w:rsidRDefault="00A7066F">
      <w:pPr>
        <w:spacing w:after="0" w:line="240" w:lineRule="auto"/>
      </w:pPr>
      <w:r>
        <w:separator/>
      </w:r>
    </w:p>
  </w:footnote>
  <w:footnote w:type="continuationSeparator" w:id="0">
    <w:p w14:paraId="04E11AB2" w14:textId="77777777" w:rsidR="00A7066F" w:rsidRDefault="00A706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64E8D"/>
    <w:multiLevelType w:val="multilevel"/>
    <w:tmpl w:val="3D88DF8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3C221271"/>
    <w:multiLevelType w:val="hybridMultilevel"/>
    <w:tmpl w:val="74960F8A"/>
    <w:lvl w:ilvl="0" w:tplc="8F4833E0">
      <w:start w:val="1"/>
      <w:numFmt w:val="decimal"/>
      <w:lvlText w:val="%1."/>
      <w:lvlJc w:val="left"/>
      <w:pPr>
        <w:ind w:left="720" w:hanging="360"/>
      </w:pPr>
      <w:rPr>
        <w:rFonts w:hint="default"/>
      </w:rPr>
    </w:lvl>
    <w:lvl w:ilvl="1" w:tplc="A44EBBA0">
      <w:start w:val="1"/>
      <w:numFmt w:val="lowerLetter"/>
      <w:lvlText w:val="%2."/>
      <w:lvlJc w:val="left"/>
      <w:pPr>
        <w:ind w:left="1440" w:hanging="360"/>
      </w:pPr>
    </w:lvl>
    <w:lvl w:ilvl="2" w:tplc="87B24882">
      <w:start w:val="1"/>
      <w:numFmt w:val="lowerRoman"/>
      <w:lvlText w:val="%3."/>
      <w:lvlJc w:val="right"/>
      <w:pPr>
        <w:ind w:left="2160" w:hanging="180"/>
      </w:pPr>
    </w:lvl>
    <w:lvl w:ilvl="3" w:tplc="F1468E48">
      <w:start w:val="1"/>
      <w:numFmt w:val="decimal"/>
      <w:lvlText w:val="%4."/>
      <w:lvlJc w:val="left"/>
      <w:pPr>
        <w:ind w:left="2880" w:hanging="360"/>
      </w:pPr>
    </w:lvl>
    <w:lvl w:ilvl="4" w:tplc="F1668592">
      <w:start w:val="1"/>
      <w:numFmt w:val="lowerLetter"/>
      <w:lvlText w:val="%5."/>
      <w:lvlJc w:val="left"/>
      <w:pPr>
        <w:ind w:left="3600" w:hanging="360"/>
      </w:pPr>
    </w:lvl>
    <w:lvl w:ilvl="5" w:tplc="D516370E">
      <w:start w:val="1"/>
      <w:numFmt w:val="lowerRoman"/>
      <w:lvlText w:val="%6."/>
      <w:lvlJc w:val="right"/>
      <w:pPr>
        <w:ind w:left="4320" w:hanging="180"/>
      </w:pPr>
    </w:lvl>
    <w:lvl w:ilvl="6" w:tplc="5B0431FC">
      <w:start w:val="1"/>
      <w:numFmt w:val="decimal"/>
      <w:lvlText w:val="%7."/>
      <w:lvlJc w:val="left"/>
      <w:pPr>
        <w:ind w:left="5040" w:hanging="360"/>
      </w:pPr>
    </w:lvl>
    <w:lvl w:ilvl="7" w:tplc="221A9DF0">
      <w:start w:val="1"/>
      <w:numFmt w:val="lowerLetter"/>
      <w:lvlText w:val="%8."/>
      <w:lvlJc w:val="left"/>
      <w:pPr>
        <w:ind w:left="5760" w:hanging="360"/>
      </w:pPr>
    </w:lvl>
    <w:lvl w:ilvl="8" w:tplc="9294A8A0">
      <w:start w:val="1"/>
      <w:numFmt w:val="lowerRoman"/>
      <w:lvlText w:val="%9."/>
      <w:lvlJc w:val="right"/>
      <w:pPr>
        <w:ind w:left="6480" w:hanging="180"/>
      </w:pPr>
    </w:lvl>
  </w:abstractNum>
  <w:abstractNum w:abstractNumId="2" w15:restartNumberingAfterBreak="0">
    <w:nsid w:val="3D094F06"/>
    <w:multiLevelType w:val="multilevel"/>
    <w:tmpl w:val="8DC2DF56"/>
    <w:lvl w:ilvl="0">
      <w:start w:val="1"/>
      <w:numFmt w:val="decimal"/>
      <w:lvlText w:val="%1."/>
      <w:lvlJc w:val="left"/>
      <w:pPr>
        <w:ind w:left="720" w:hanging="360"/>
      </w:pPr>
      <w:rPr>
        <w:rFonts w:hint="default"/>
      </w:rPr>
    </w:lvl>
    <w:lvl w:ilvl="1">
      <w:start w:val="1"/>
      <w:numFmt w:val="decimal"/>
      <w:isLgl/>
      <w:lvlText w:val="%1.%2"/>
      <w:lvlJc w:val="left"/>
      <w:pPr>
        <w:ind w:left="1503" w:hanging="936"/>
      </w:pPr>
      <w:rPr>
        <w:rFonts w:hint="default"/>
      </w:rPr>
    </w:lvl>
    <w:lvl w:ilvl="2">
      <w:start w:val="1"/>
      <w:numFmt w:val="decimal"/>
      <w:isLgl/>
      <w:lvlText w:val="%1.%2.%3"/>
      <w:lvlJc w:val="left"/>
      <w:pPr>
        <w:ind w:left="1710" w:hanging="936"/>
      </w:pPr>
      <w:rPr>
        <w:rFonts w:hint="default"/>
      </w:rPr>
    </w:lvl>
    <w:lvl w:ilvl="3">
      <w:start w:val="1"/>
      <w:numFmt w:val="decimal"/>
      <w:isLgl/>
      <w:lvlText w:val="%1.%2.%3.%4"/>
      <w:lvlJc w:val="left"/>
      <w:pPr>
        <w:ind w:left="1917" w:hanging="936"/>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3" w15:restartNumberingAfterBreak="0">
    <w:nsid w:val="41EE0CCE"/>
    <w:multiLevelType w:val="hybridMultilevel"/>
    <w:tmpl w:val="EDC2C38E"/>
    <w:lvl w:ilvl="0" w:tplc="90520E5E">
      <w:start w:val="1"/>
      <w:numFmt w:val="decimal"/>
      <w:lvlText w:val="%1."/>
      <w:lvlJc w:val="left"/>
      <w:pPr>
        <w:tabs>
          <w:tab w:val="num" w:pos="720"/>
        </w:tabs>
        <w:ind w:left="720" w:hanging="360"/>
      </w:pPr>
    </w:lvl>
    <w:lvl w:ilvl="1" w:tplc="83A036A6">
      <w:start w:val="1"/>
      <w:numFmt w:val="decimal"/>
      <w:lvlText w:val="%2."/>
      <w:lvlJc w:val="left"/>
      <w:pPr>
        <w:tabs>
          <w:tab w:val="num" w:pos="1440"/>
        </w:tabs>
        <w:ind w:left="1440" w:hanging="360"/>
      </w:pPr>
    </w:lvl>
    <w:lvl w:ilvl="2" w:tplc="0CF69D8A">
      <w:start w:val="1"/>
      <w:numFmt w:val="decimal"/>
      <w:lvlText w:val="%3."/>
      <w:lvlJc w:val="left"/>
      <w:pPr>
        <w:tabs>
          <w:tab w:val="num" w:pos="2160"/>
        </w:tabs>
        <w:ind w:left="2160" w:hanging="360"/>
      </w:pPr>
    </w:lvl>
    <w:lvl w:ilvl="3" w:tplc="209AF49E">
      <w:start w:val="1"/>
      <w:numFmt w:val="decimal"/>
      <w:lvlText w:val="%4."/>
      <w:lvlJc w:val="left"/>
      <w:pPr>
        <w:tabs>
          <w:tab w:val="num" w:pos="2880"/>
        </w:tabs>
        <w:ind w:left="2880" w:hanging="360"/>
      </w:pPr>
    </w:lvl>
    <w:lvl w:ilvl="4" w:tplc="1D8A9A90">
      <w:start w:val="1"/>
      <w:numFmt w:val="decimal"/>
      <w:lvlText w:val="%5."/>
      <w:lvlJc w:val="left"/>
      <w:pPr>
        <w:tabs>
          <w:tab w:val="num" w:pos="3600"/>
        </w:tabs>
        <w:ind w:left="3600" w:hanging="360"/>
      </w:pPr>
    </w:lvl>
    <w:lvl w:ilvl="5" w:tplc="376A566E">
      <w:start w:val="1"/>
      <w:numFmt w:val="decimal"/>
      <w:lvlText w:val="%6."/>
      <w:lvlJc w:val="left"/>
      <w:pPr>
        <w:tabs>
          <w:tab w:val="num" w:pos="4320"/>
        </w:tabs>
        <w:ind w:left="4320" w:hanging="360"/>
      </w:pPr>
    </w:lvl>
    <w:lvl w:ilvl="6" w:tplc="36361982">
      <w:start w:val="1"/>
      <w:numFmt w:val="decimal"/>
      <w:lvlText w:val="%7."/>
      <w:lvlJc w:val="left"/>
      <w:pPr>
        <w:tabs>
          <w:tab w:val="num" w:pos="5040"/>
        </w:tabs>
        <w:ind w:left="5040" w:hanging="360"/>
      </w:pPr>
    </w:lvl>
    <w:lvl w:ilvl="7" w:tplc="EC5C2AAA">
      <w:start w:val="1"/>
      <w:numFmt w:val="decimal"/>
      <w:lvlText w:val="%8."/>
      <w:lvlJc w:val="left"/>
      <w:pPr>
        <w:tabs>
          <w:tab w:val="num" w:pos="5760"/>
        </w:tabs>
        <w:ind w:left="5760" w:hanging="360"/>
      </w:pPr>
    </w:lvl>
    <w:lvl w:ilvl="8" w:tplc="0C22D1C8">
      <w:start w:val="1"/>
      <w:numFmt w:val="decimal"/>
      <w:lvlText w:val="%9."/>
      <w:lvlJc w:val="left"/>
      <w:pPr>
        <w:tabs>
          <w:tab w:val="num" w:pos="6480"/>
        </w:tabs>
        <w:ind w:left="6480" w:hanging="360"/>
      </w:pPr>
    </w:lvl>
  </w:abstractNum>
  <w:num w:numId="1" w16cid:durableId="1639912728">
    <w:abstractNumId w:val="0"/>
  </w:num>
  <w:num w:numId="2" w16cid:durableId="1084954751">
    <w:abstractNumId w:val="2"/>
  </w:num>
  <w:num w:numId="3" w16cid:durableId="1492868637">
    <w:abstractNumId w:val="1"/>
  </w:num>
  <w:num w:numId="4" w16cid:durableId="11492060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4F5"/>
    <w:rsid w:val="00512BBB"/>
    <w:rsid w:val="00727723"/>
    <w:rsid w:val="00A7066F"/>
    <w:rsid w:val="00AC5F63"/>
    <w:rsid w:val="00AF04F5"/>
    <w:rsid w:val="00B31FE8"/>
    <w:rsid w:val="00DC76B4"/>
    <w:rsid w:val="00E402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E0B15"/>
  <w15:docId w15:val="{562A7413-8EBF-404C-A759-1FC42363F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Liberation Sans" w:eastAsia="Liberation Sans" w:hAnsi="Liberation Sans" w:cs="Liberation Sans"/>
      <w:sz w:val="40"/>
      <w:szCs w:val="40"/>
    </w:rPr>
  </w:style>
  <w:style w:type="character" w:customStyle="1" w:styleId="Heading2Char">
    <w:name w:val="Heading 2 Char"/>
    <w:basedOn w:val="a0"/>
    <w:uiPriority w:val="9"/>
    <w:rPr>
      <w:rFonts w:ascii="Liberation Sans" w:eastAsia="Liberation Sans" w:hAnsi="Liberation Sans" w:cs="Liberation Sans"/>
      <w:sz w:val="34"/>
    </w:rPr>
  </w:style>
  <w:style w:type="character" w:customStyle="1" w:styleId="Heading3Char">
    <w:name w:val="Heading 3 Char"/>
    <w:basedOn w:val="a0"/>
    <w:uiPriority w:val="9"/>
    <w:rPr>
      <w:rFonts w:ascii="Liberation Sans" w:eastAsia="Liberation Sans" w:hAnsi="Liberation Sans" w:cs="Liberation Sans"/>
      <w:sz w:val="30"/>
      <w:szCs w:val="30"/>
    </w:rPr>
  </w:style>
  <w:style w:type="character" w:customStyle="1" w:styleId="Heading4Char">
    <w:name w:val="Heading 4 Char"/>
    <w:basedOn w:val="a0"/>
    <w:uiPriority w:val="9"/>
    <w:rPr>
      <w:rFonts w:ascii="Liberation Sans" w:eastAsia="Liberation Sans" w:hAnsi="Liberation Sans" w:cs="Liberation Sans"/>
      <w:b/>
      <w:bCs/>
      <w:sz w:val="26"/>
      <w:szCs w:val="26"/>
    </w:rPr>
  </w:style>
  <w:style w:type="character" w:customStyle="1" w:styleId="Heading5Char">
    <w:name w:val="Heading 5 Char"/>
    <w:basedOn w:val="a0"/>
    <w:uiPriority w:val="9"/>
    <w:rPr>
      <w:rFonts w:ascii="Liberation Sans" w:eastAsia="Liberation Sans" w:hAnsi="Liberation Sans" w:cs="Liberation Sans"/>
      <w:b/>
      <w:bCs/>
      <w:sz w:val="24"/>
      <w:szCs w:val="24"/>
    </w:rPr>
  </w:style>
  <w:style w:type="character" w:customStyle="1" w:styleId="Heading6Char">
    <w:name w:val="Heading 6 Char"/>
    <w:basedOn w:val="a0"/>
    <w:uiPriority w:val="9"/>
    <w:rPr>
      <w:rFonts w:ascii="Liberation Sans" w:eastAsia="Liberation Sans" w:hAnsi="Liberation Sans" w:cs="Liberation Sans"/>
      <w:b/>
      <w:bCs/>
      <w:sz w:val="22"/>
      <w:szCs w:val="22"/>
    </w:rPr>
  </w:style>
  <w:style w:type="character" w:customStyle="1" w:styleId="Heading7Char">
    <w:name w:val="Heading 7 Char"/>
    <w:basedOn w:val="a0"/>
    <w:uiPriority w:val="9"/>
    <w:rPr>
      <w:rFonts w:ascii="Liberation Sans" w:eastAsia="Liberation Sans" w:hAnsi="Liberation Sans" w:cs="Liberation Sans"/>
      <w:b/>
      <w:bCs/>
      <w:i/>
      <w:iCs/>
      <w:sz w:val="22"/>
      <w:szCs w:val="22"/>
    </w:rPr>
  </w:style>
  <w:style w:type="character" w:customStyle="1" w:styleId="Heading8Char">
    <w:name w:val="Heading 8 Char"/>
    <w:basedOn w:val="a0"/>
    <w:uiPriority w:val="9"/>
    <w:rPr>
      <w:rFonts w:ascii="Liberation Sans" w:eastAsia="Liberation Sans" w:hAnsi="Liberation Sans" w:cs="Liberation Sans"/>
      <w:i/>
      <w:iCs/>
      <w:sz w:val="22"/>
      <w:szCs w:val="22"/>
    </w:rPr>
  </w:style>
  <w:style w:type="character" w:customStyle="1" w:styleId="Heading9Char">
    <w:name w:val="Heading 9 Char"/>
    <w:basedOn w:val="a0"/>
    <w:uiPriority w:val="9"/>
    <w:rPr>
      <w:rFonts w:ascii="Liberation Sans" w:eastAsia="Liberation Sans" w:hAnsi="Liberation Sans" w:cs="Liberation Sans"/>
      <w:i/>
      <w:iCs/>
      <w:sz w:val="21"/>
      <w:szCs w:val="21"/>
    </w:rPr>
  </w:style>
  <w:style w:type="paragraph" w:styleId="a3">
    <w:name w:val="No Spacing"/>
    <w:uiPriority w:val="1"/>
    <w:qFormat/>
    <w:pPr>
      <w:spacing w:after="0" w:line="240" w:lineRule="auto"/>
    </w:p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4">
    <w:name w:val="caption"/>
    <w:basedOn w:val="a"/>
    <w:next w:val="a"/>
    <w:link w:val="a5"/>
    <w:uiPriority w:val="35"/>
    <w:semiHidden/>
    <w:unhideWhenUsed/>
    <w:qFormat/>
    <w:pPr>
      <w:spacing w:line="276" w:lineRule="auto"/>
    </w:pPr>
    <w:rPr>
      <w:b/>
      <w:bCs/>
      <w:color w:val="156082" w:themeColor="accent1"/>
      <w:sz w:val="18"/>
      <w:szCs w:val="18"/>
    </w:rPr>
  </w:style>
  <w:style w:type="character" w:customStyle="1" w:styleId="a5">
    <w:name w:val="Название объекта Знак"/>
    <w:basedOn w:val="a0"/>
    <w:link w:val="a4"/>
    <w:uiPriority w:val="35"/>
    <w:rPr>
      <w:b/>
      <w:bCs/>
      <w:color w:val="156082" w:themeColor="accent1"/>
      <w:sz w:val="18"/>
      <w:szCs w:val="18"/>
    </w:r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Liberation Sans" w:hAnsi="Liberation Sans"/>
        <w:b/>
        <w:color w:val="404040"/>
        <w:sz w:val="22"/>
      </w:rPr>
    </w:tblStylePr>
    <w:tblStylePr w:type="lastRow">
      <w:rPr>
        <w:rFonts w:ascii="Liberation Sans" w:hAnsi="Liberation Sans"/>
        <w:b/>
        <w:color w:val="404040"/>
        <w:sz w:val="22"/>
      </w:r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Liberation Sans" w:hAnsi="Liberation Sans"/>
        <w:b/>
        <w:color w:val="404040"/>
        <w:sz w:val="22"/>
      </w:rPr>
      <w:tblPr/>
      <w:tcPr>
        <w:tcBorders>
          <w:top w:val="single" w:sz="4" w:space="0" w:color="000000" w:themeColor="text1"/>
          <w:bottom w:val="single" w:sz="4" w:space="0" w:color="000000" w:themeColor="text1"/>
        </w:tcBorders>
      </w:tcPr>
    </w:tblStylePr>
    <w:tblStylePr w:type="lastRow">
      <w:rPr>
        <w:rFonts w:ascii="Liberation Sans" w:hAnsi="Liberation Sans"/>
        <w:b/>
        <w:color w:val="404040"/>
        <w:sz w:val="22"/>
      </w:r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Liberation Sans" w:hAnsi="Liberation Sans"/>
        <w:color w:val="404040"/>
        <w:sz w:val="22"/>
      </w:rPr>
      <w:tblPr/>
      <w:tcPr>
        <w:shd w:val="clear" w:color="F2F2F2" w:themeColor="text1" w:themeTint="0D" w:fill="F2F2F2" w:themeFill="text1" w:themeFillTint="0D"/>
      </w:tcPr>
    </w:tblStylePr>
    <w:tblStylePr w:type="band1Horz">
      <w:rPr>
        <w:rFonts w:ascii="Liberation Sans" w:hAnsi="Liberation Sans"/>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2F2F2" w:themeColor="text1" w:themeTint="0D" w:fill="F2F2F2" w:themeFill="text1" w:themeFillTint="0D"/>
      </w:tcPr>
    </w:tblStylePr>
    <w:tblStylePr w:type="band1Horz">
      <w:rPr>
        <w:rFonts w:ascii="Liberation Sans" w:hAnsi="Liberation Sans"/>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Liberation Sans" w:hAnsi="Liberation Sans"/>
        <w:color w:val="404040"/>
        <w:sz w:val="22"/>
      </w:rPr>
      <w:tblPr/>
      <w:tcPr>
        <w:shd w:val="clear" w:color="F2F2F2" w:themeColor="text1" w:themeTint="0D" w:fill="F2F2F2" w:themeFill="text1" w:themeFillTint="0D"/>
      </w:tcPr>
    </w:tblStylePr>
    <w:tblStylePr w:type="band1Horz">
      <w:rPr>
        <w:rFonts w:ascii="Liberation Sans" w:hAnsi="Liberation Sans"/>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b/>
        <w:color w:val="404040"/>
      </w:rPr>
      <w:tblPr/>
      <w:tcPr>
        <w:tcBorders>
          <w:bottom w:val="single" w:sz="12" w:space="0" w:color="4AB2E1"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b/>
        <w:color w:val="404040"/>
      </w:rPr>
      <w:tblPr/>
      <w:tcPr>
        <w:tcBorders>
          <w:bottom w:val="single" w:sz="12" w:space="0" w:color="F2AB87"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b/>
        <w:color w:val="404040"/>
      </w:rPr>
      <w:tblPr/>
      <w:tcPr>
        <w:tcBorders>
          <w:bottom w:val="single" w:sz="12" w:space="0" w:color="4BD55E"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b/>
        <w:color w:val="404040"/>
      </w:rPr>
      <w:tblPr/>
      <w:tcPr>
        <w:tcBorders>
          <w:bottom w:val="single" w:sz="12" w:space="0" w:color="64CCF4"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b/>
        <w:color w:val="404040"/>
      </w:rPr>
      <w:tblPr/>
      <w:tcPr>
        <w:tcBorders>
          <w:bottom w:val="single" w:sz="12" w:space="0" w:color="D971C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b/>
        <w:color w:val="404040"/>
      </w:rPr>
      <w:tblPr/>
      <w:tcPr>
        <w:tcBorders>
          <w:bottom w:val="single" w:sz="12" w:space="0" w:color="90D976"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Liberation Sans" w:hAnsi="Liberation Sans"/>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BCBCB" w:themeColor="text1" w:themeTint="34" w:fill="CBCBCB" w:themeFill="text1" w:themeFillTint="34"/>
      </w:tcPr>
    </w:tblStylePr>
    <w:tblStylePr w:type="band1Horz">
      <w:rPr>
        <w:rFonts w:ascii="Liberation Sans" w:hAnsi="Liberation Sans"/>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single" w:sz="12" w:space="0" w:color="19729B" w:themeColor="accent1" w:themeTint="EA"/>
          <w:right w:val="none" w:sz="4" w:space="0" w:color="000000"/>
        </w:tcBorders>
        <w:shd w:val="clear" w:color="FFFFFF" w:fill="auto"/>
      </w:tcPr>
    </w:tblStylePr>
    <w:tblStylePr w:type="lastRow">
      <w:rPr>
        <w:b/>
        <w:color w:val="404040"/>
      </w:rPr>
      <w:tblPr/>
      <w:tcPr>
        <w:tcBorders>
          <w:top w:val="single" w:sz="4" w:space="0" w:color="19729B"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BFE4F4" w:themeColor="accent1" w:themeTint="34" w:fill="BFE4F4" w:themeFill="accent1" w:themeFillTint="34"/>
      </w:tcPr>
    </w:tblStylePr>
    <w:tblStylePr w:type="band1Horz">
      <w:rPr>
        <w:rFonts w:ascii="Liberation Sans" w:hAnsi="Liberation Sans"/>
        <w:color w:val="404040"/>
        <w:sz w:val="22"/>
      </w:rPr>
      <w:tblPr/>
      <w:tcPr>
        <w:shd w:val="clear" w:color="BFE4F4" w:themeColor="accent1" w:themeTint="34" w:fill="BFE4F4"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single" w:sz="12" w:space="0" w:color="F2AA85" w:themeColor="accent2" w:themeTint="97"/>
          <w:right w:val="none" w:sz="4" w:space="0" w:color="000000"/>
        </w:tcBorders>
        <w:shd w:val="clear" w:color="FFFFFF" w:fill="auto"/>
      </w:tcPr>
    </w:tblStylePr>
    <w:tblStylePr w:type="lastRow">
      <w:rPr>
        <w:b/>
        <w:color w:val="404040"/>
      </w:rPr>
      <w:tblPr/>
      <w:tcPr>
        <w:tcBorders>
          <w:top w:val="single" w:sz="4" w:space="0" w:color="F2AA8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AE2D6" w:themeColor="accent2" w:themeTint="32" w:fill="FAE2D6" w:themeFill="accent2" w:themeFillTint="32"/>
      </w:tcPr>
    </w:tblStylePr>
    <w:tblStylePr w:type="band1Horz">
      <w:rPr>
        <w:rFonts w:ascii="Liberation Sans" w:hAnsi="Liberation Sans"/>
        <w:color w:val="404040"/>
        <w:sz w:val="22"/>
      </w:rPr>
      <w:tblPr/>
      <w:tcPr>
        <w:shd w:val="clear" w:color="FAE2D6" w:themeColor="accent2" w:themeTint="32" w:fill="FAE2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single" w:sz="12" w:space="0" w:color="196C24" w:themeColor="accent3" w:themeTint="FE"/>
          <w:right w:val="none" w:sz="4" w:space="0" w:color="000000"/>
        </w:tcBorders>
        <w:shd w:val="clear" w:color="FFFFFF" w:fill="auto"/>
      </w:tcPr>
    </w:tblStylePr>
    <w:tblStylePr w:type="lastRow">
      <w:rPr>
        <w:b/>
        <w:color w:val="404040"/>
      </w:rPr>
      <w:tblPr/>
      <w:tcPr>
        <w:tcBorders>
          <w:top w:val="single" w:sz="4" w:space="0" w:color="196C24"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0F0C6" w:themeColor="accent3" w:themeTint="34" w:fill="C0F0C6" w:themeFill="accent3" w:themeFillTint="34"/>
      </w:tcPr>
    </w:tblStylePr>
    <w:tblStylePr w:type="band1Horz">
      <w:rPr>
        <w:rFonts w:ascii="Liberation Sans" w:hAnsi="Liberation Sans"/>
        <w:color w:val="404040"/>
        <w:sz w:val="22"/>
      </w:rPr>
      <w:tblPr/>
      <w:tcPr>
        <w:shd w:val="clear" w:color="C0F0C6" w:themeColor="accent3" w:themeTint="34" w:fill="C0F0C6"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single" w:sz="12" w:space="0" w:color="5FCAF3" w:themeColor="accent4" w:themeTint="9A"/>
          <w:right w:val="none" w:sz="4" w:space="0" w:color="000000"/>
        </w:tcBorders>
        <w:shd w:val="clear" w:color="FFFFFF" w:fill="auto"/>
      </w:tcPr>
    </w:tblStylePr>
    <w:tblStylePr w:type="lastRow">
      <w:rPr>
        <w:b/>
        <w:color w:val="404040"/>
      </w:rPr>
      <w:tblPr/>
      <w:tcPr>
        <w:tcBorders>
          <w:top w:val="single" w:sz="4" w:space="0" w:color="5FCAF3"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9EDFB" w:themeColor="accent4" w:themeTint="34" w:fill="C9EDFB" w:themeFill="accent4" w:themeFillTint="34"/>
      </w:tcPr>
    </w:tblStylePr>
    <w:tblStylePr w:type="band1Horz">
      <w:rPr>
        <w:rFonts w:ascii="Liberation Sans" w:hAnsi="Liberation Sans"/>
        <w:color w:val="404040"/>
        <w:sz w:val="22"/>
      </w:rPr>
      <w:tblPr/>
      <w:tcPr>
        <w:shd w:val="clear" w:color="C9EDFB" w:themeColor="accent4" w:themeTint="34" w:fill="C9EDF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single" w:sz="12" w:space="0" w:color="A02B93" w:themeColor="accent5"/>
          <w:right w:val="none" w:sz="4" w:space="0" w:color="000000"/>
        </w:tcBorders>
        <w:shd w:val="clear" w:color="FFFFFF" w:fill="auto"/>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1CDED" w:themeColor="accent5" w:themeTint="34" w:fill="F1CDED" w:themeFill="accent5" w:themeFillTint="34"/>
      </w:tcPr>
    </w:tblStylePr>
    <w:tblStylePr w:type="band1Horz">
      <w:rPr>
        <w:rFonts w:ascii="Liberation Sans" w:hAnsi="Liberation Sans"/>
        <w:color w:val="404040"/>
        <w:sz w:val="22"/>
      </w:rPr>
      <w:tblPr/>
      <w:tcPr>
        <w:shd w:val="clear" w:color="F1CDED" w:themeColor="accent5" w:themeTint="34" w:fill="F1CDED"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single" w:sz="12" w:space="0" w:color="4EA72E" w:themeColor="accent6"/>
          <w:right w:val="none" w:sz="4" w:space="0" w:color="000000"/>
        </w:tcBorders>
        <w:shd w:val="clear" w:color="FFFFFF" w:fill="auto"/>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D8F2CF" w:themeColor="accent6" w:themeTint="34" w:fill="D8F2CF" w:themeFill="accent6" w:themeFillTint="34"/>
      </w:tcPr>
    </w:tblStylePr>
    <w:tblStylePr w:type="band1Horz">
      <w:rPr>
        <w:rFonts w:ascii="Liberation Sans" w:hAnsi="Liberation Sans"/>
        <w:color w:val="404040"/>
        <w:sz w:val="22"/>
      </w:rPr>
      <w:tblPr/>
      <w:tcPr>
        <w:shd w:val="clear" w:color="D8F2CF" w:themeColor="accent6" w:themeTint="34" w:fill="D8F2CF"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CBCBCB" w:themeColor="text1" w:themeTint="34" w:fill="CBCBCB" w:themeFill="text1" w:themeFillTint="34"/>
      </w:tcPr>
    </w:tblStylePr>
    <w:tblStylePr w:type="band1Horz">
      <w:rPr>
        <w:rFonts w:ascii="Liberation Sans" w:hAnsi="Liberation Sans"/>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BFE4F4" w:themeColor="accent1" w:themeTint="34" w:fill="BFE4F4" w:themeFill="accent1" w:themeFillTint="34"/>
      </w:tcPr>
    </w:tblStylePr>
    <w:tblStylePr w:type="band1Horz">
      <w:rPr>
        <w:rFonts w:ascii="Liberation Sans" w:hAnsi="Liberation Sans"/>
        <w:color w:val="404040"/>
        <w:sz w:val="22"/>
      </w:rPr>
      <w:tblPr/>
      <w:tcPr>
        <w:shd w:val="clear" w:color="BFE4F4" w:themeColor="accent1" w:themeTint="34" w:fill="BFE4F4"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FAE2D6" w:themeColor="accent2" w:themeTint="32" w:fill="FAE2D6" w:themeFill="accent2" w:themeFillTint="32"/>
      </w:tcPr>
    </w:tblStylePr>
    <w:tblStylePr w:type="band1Horz">
      <w:rPr>
        <w:rFonts w:ascii="Liberation Sans" w:hAnsi="Liberation Sans"/>
        <w:color w:val="404040"/>
        <w:sz w:val="22"/>
      </w:rPr>
      <w:tblPr/>
      <w:tcPr>
        <w:shd w:val="clear" w:color="FAE2D6" w:themeColor="accent2" w:themeTint="32" w:fill="FAE2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C0F0C6" w:themeColor="accent3" w:themeTint="34" w:fill="C0F0C6" w:themeFill="accent3" w:themeFillTint="34"/>
      </w:tcPr>
    </w:tblStylePr>
    <w:tblStylePr w:type="band1Horz">
      <w:rPr>
        <w:rFonts w:ascii="Liberation Sans" w:hAnsi="Liberation Sans"/>
        <w:color w:val="404040"/>
        <w:sz w:val="22"/>
      </w:rPr>
      <w:tblPr/>
      <w:tcPr>
        <w:shd w:val="clear" w:color="C0F0C6" w:themeColor="accent3" w:themeTint="34" w:fill="C0F0C6"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C9EDFB" w:themeColor="accent4" w:themeTint="34" w:fill="C9EDFB" w:themeFill="accent4" w:themeFillTint="34"/>
      </w:tcPr>
    </w:tblStylePr>
    <w:tblStylePr w:type="band1Horz">
      <w:rPr>
        <w:rFonts w:ascii="Liberation Sans" w:hAnsi="Liberation Sans"/>
        <w:color w:val="404040"/>
        <w:sz w:val="22"/>
      </w:rPr>
      <w:tblPr/>
      <w:tcPr>
        <w:shd w:val="clear" w:color="C9EDFB" w:themeColor="accent4" w:themeTint="34" w:fill="C9EDF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F1CDED" w:themeColor="accent5" w:themeTint="34" w:fill="F1CDED" w:themeFill="accent5" w:themeFillTint="34"/>
      </w:tcPr>
    </w:tblStylePr>
    <w:tblStylePr w:type="band1Horz">
      <w:rPr>
        <w:rFonts w:ascii="Liberation Sans" w:hAnsi="Liberation Sans"/>
        <w:color w:val="404040"/>
        <w:sz w:val="22"/>
      </w:rPr>
      <w:tblPr/>
      <w:tcPr>
        <w:shd w:val="clear" w:color="F1CDED" w:themeColor="accent5" w:themeTint="34" w:fill="F1CDED"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Liberation Sans" w:hAnsi="Liberation Sans"/>
        <w:color w:val="404040"/>
        <w:sz w:val="22"/>
      </w:rPr>
      <w:tblPr/>
      <w:tcPr>
        <w:shd w:val="clear" w:color="D8F2CF" w:themeColor="accent6" w:themeTint="34" w:fill="D8F2CF" w:themeFill="accent6" w:themeFillTint="34"/>
      </w:tcPr>
    </w:tblStylePr>
    <w:tblStylePr w:type="band1Horz">
      <w:rPr>
        <w:rFonts w:ascii="Liberation Sans" w:hAnsi="Liberation Sans"/>
        <w:color w:val="404040"/>
        <w:sz w:val="22"/>
      </w:rPr>
      <w:tblPr/>
      <w:tcPr>
        <w:shd w:val="clear" w:color="D8F2CF" w:themeColor="accent6" w:themeTint="34" w:fill="D8F2CF"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Liberation Sans" w:hAnsi="Liberation Sans"/>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BCBCB" w:themeColor="text1" w:themeTint="34" w:fill="CBCBCB" w:themeFill="text1" w:themeFillTint="34"/>
      </w:tcPr>
    </w:tblStylePr>
    <w:tblStylePr w:type="band1Horz">
      <w:rPr>
        <w:rFonts w:ascii="Liberation Sans" w:hAnsi="Liberation Sans"/>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insideV w:val="single" w:sz="4" w:space="0" w:color="50B4E2" w:themeColor="accent1" w:themeTint="90"/>
      </w:tblBorders>
    </w:tblPr>
    <w:tblStylePr w:type="firstRow">
      <w:rPr>
        <w:rFonts w:ascii="Liberation Sans" w:hAnsi="Liberation Sans"/>
        <w:b/>
        <w:color w:val="FFFFFF"/>
        <w:sz w:val="22"/>
      </w:rPr>
      <w:tblPr/>
      <w:tcPr>
        <w:tcBorders>
          <w:top w:val="single" w:sz="4" w:space="0" w:color="19729B" w:themeColor="accent1" w:themeTint="EA"/>
          <w:left w:val="single" w:sz="4" w:space="0" w:color="19729B" w:themeColor="accent1" w:themeTint="EA"/>
          <w:bottom w:val="single" w:sz="4" w:space="0" w:color="19729B" w:themeColor="accent1" w:themeTint="EA"/>
          <w:right w:val="single" w:sz="4" w:space="0" w:color="19729B" w:themeColor="accent1" w:themeTint="EA"/>
        </w:tcBorders>
        <w:shd w:val="clear" w:color="19729B" w:themeColor="accent1" w:themeTint="EA" w:fill="19729B" w:themeFill="accent1" w:themeFillTint="EA"/>
      </w:tcPr>
    </w:tblStylePr>
    <w:tblStylePr w:type="lastRow">
      <w:rPr>
        <w:b/>
        <w:color w:val="404040"/>
      </w:rPr>
      <w:tblPr/>
      <w:tcPr>
        <w:tcBorders>
          <w:top w:val="single" w:sz="4" w:space="0" w:color="19729B" w:themeColor="accent1" w:themeTint="EA"/>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2E5F5" w:themeColor="accent1" w:themeTint="32" w:fill="C2E5F5" w:themeFill="accent1" w:themeFillTint="32"/>
      </w:tcPr>
    </w:tblStylePr>
    <w:tblStylePr w:type="band1Horz">
      <w:rPr>
        <w:rFonts w:ascii="Liberation Sans" w:hAnsi="Liberation Sans"/>
        <w:color w:val="404040"/>
        <w:sz w:val="22"/>
      </w:rPr>
      <w:tblPr/>
      <w:tcPr>
        <w:shd w:val="clear" w:color="C2E5F5" w:themeColor="accent1" w:themeTint="32" w:fill="C2E5F5"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insideV w:val="single" w:sz="4" w:space="0" w:color="F2AE8B" w:themeColor="accent2" w:themeTint="90"/>
      </w:tblBorders>
    </w:tblPr>
    <w:tblStylePr w:type="firstRow">
      <w:rPr>
        <w:rFonts w:ascii="Liberation Sans" w:hAnsi="Liberation Sans"/>
        <w:b/>
        <w:color w:val="FFFFFF"/>
        <w:sz w:val="22"/>
      </w:rPr>
      <w:tblPr/>
      <w:tcPr>
        <w:tc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cBorders>
        <w:shd w:val="clear" w:color="F2AA85" w:themeColor="accent2" w:themeTint="97" w:fill="F2AA85" w:themeFill="accent2" w:themeFillTint="97"/>
      </w:tcPr>
    </w:tblStylePr>
    <w:tblStylePr w:type="lastRow">
      <w:rPr>
        <w:b/>
        <w:color w:val="404040"/>
      </w:rPr>
      <w:tblPr/>
      <w:tcPr>
        <w:tcBorders>
          <w:top w:val="single" w:sz="4" w:space="0" w:color="F2AA85" w:themeColor="accent2" w:themeTint="97"/>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AE2D6" w:themeColor="accent2" w:themeTint="32" w:fill="FAE2D6" w:themeFill="accent2" w:themeFillTint="32"/>
      </w:tcPr>
    </w:tblStylePr>
    <w:tblStylePr w:type="band1Horz">
      <w:rPr>
        <w:rFonts w:ascii="Liberation Sans" w:hAnsi="Liberation Sans"/>
        <w:color w:val="404040"/>
        <w:sz w:val="22"/>
      </w:rPr>
      <w:tblPr/>
      <w:tcPr>
        <w:shd w:val="clear" w:color="FAE2D6" w:themeColor="accent2" w:themeTint="32" w:fill="FAE2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insideV w:val="single" w:sz="4" w:space="0" w:color="51D663" w:themeColor="accent3" w:themeTint="90"/>
      </w:tblBorders>
    </w:tblPr>
    <w:tblStylePr w:type="firstRow">
      <w:rPr>
        <w:rFonts w:ascii="Liberation Sans" w:hAnsi="Liberation Sans"/>
        <w:b/>
        <w:color w:val="FFFFFF"/>
        <w:sz w:val="22"/>
      </w:rPr>
      <w:tblPr/>
      <w:tcPr>
        <w:tc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tcBorders>
        <w:shd w:val="clear" w:color="196C24" w:themeColor="accent3" w:themeTint="FE" w:fill="196C24" w:themeFill="accent3" w:themeFillTint="FE"/>
      </w:tcPr>
    </w:tblStylePr>
    <w:tblStylePr w:type="lastRow">
      <w:rPr>
        <w:b/>
        <w:color w:val="404040"/>
      </w:rPr>
      <w:tblPr/>
      <w:tcPr>
        <w:tcBorders>
          <w:top w:val="single" w:sz="4" w:space="0" w:color="196C24" w:themeColor="accent3" w:themeTint="FE"/>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0F0C6" w:themeColor="accent3" w:themeTint="34" w:fill="C0F0C6" w:themeFill="accent3" w:themeFillTint="34"/>
      </w:tcPr>
    </w:tblStylePr>
    <w:tblStylePr w:type="band1Horz">
      <w:rPr>
        <w:rFonts w:ascii="Liberation Sans" w:hAnsi="Liberation Sans"/>
        <w:color w:val="404040"/>
        <w:sz w:val="22"/>
      </w:rPr>
      <w:tblPr/>
      <w:tcPr>
        <w:shd w:val="clear" w:color="C0F0C6" w:themeColor="accent3" w:themeTint="34" w:fill="C0F0C6"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insideV w:val="single" w:sz="4" w:space="0" w:color="6ACDF4" w:themeColor="accent4" w:themeTint="90"/>
      </w:tblBorders>
    </w:tblPr>
    <w:tblStylePr w:type="firstRow">
      <w:rPr>
        <w:rFonts w:ascii="Liberation Sans" w:hAnsi="Liberation Sans"/>
        <w:b/>
        <w:color w:val="FFFFFF"/>
        <w:sz w:val="22"/>
      </w:rPr>
      <w:tblPr/>
      <w:tcPr>
        <w:tc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cBorders>
        <w:shd w:val="clear" w:color="5FCAF3" w:themeColor="accent4" w:themeTint="9A" w:fill="5FCAF3" w:themeFill="accent4" w:themeFillTint="9A"/>
      </w:tcPr>
    </w:tblStylePr>
    <w:tblStylePr w:type="lastRow">
      <w:rPr>
        <w:b/>
        <w:color w:val="404040"/>
      </w:rPr>
      <w:tblPr/>
      <w:tcPr>
        <w:tcBorders>
          <w:top w:val="single" w:sz="4" w:space="0" w:color="5FCAF3" w:themeColor="accent4" w:themeTint="9A"/>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9EDFB" w:themeColor="accent4" w:themeTint="34" w:fill="C9EDFB" w:themeFill="accent4" w:themeFillTint="34"/>
      </w:tcPr>
    </w:tblStylePr>
    <w:tblStylePr w:type="band1Horz">
      <w:rPr>
        <w:rFonts w:ascii="Liberation Sans" w:hAnsi="Liberation Sans"/>
        <w:color w:val="404040"/>
        <w:sz w:val="22"/>
      </w:rPr>
      <w:tblPr/>
      <w:tcPr>
        <w:shd w:val="clear" w:color="C9EDFB" w:themeColor="accent4" w:themeTint="34" w:fill="C9EDF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Liberation Sans" w:hAnsi="Liberation Sans"/>
        <w:b/>
        <w:color w:val="FFFFFF"/>
        <w:sz w:val="22"/>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tcBorders>
        <w:shd w:val="clear" w:color="A02B93" w:themeColor="accent5" w:fill="A02B93" w:themeFill="accent5"/>
      </w:tcPr>
    </w:tblStylePr>
    <w:tblStylePr w:type="lastRow">
      <w:rPr>
        <w:b/>
        <w:color w:val="404040"/>
      </w:rPr>
      <w:tblPr/>
      <w:tcPr>
        <w:tcBorders>
          <w:top w:val="single" w:sz="4" w:space="0" w:color="A02B93" w:themeColor="accent5"/>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1CDED" w:themeColor="accent5" w:themeTint="34" w:fill="F1CDED" w:themeFill="accent5" w:themeFillTint="34"/>
      </w:tcPr>
    </w:tblStylePr>
    <w:tblStylePr w:type="band1Horz">
      <w:rPr>
        <w:rFonts w:ascii="Liberation Sans" w:hAnsi="Liberation Sans"/>
        <w:color w:val="404040"/>
        <w:sz w:val="22"/>
      </w:rPr>
      <w:tblPr/>
      <w:tcPr>
        <w:shd w:val="clear" w:color="F1CDED" w:themeColor="accent5" w:themeTint="34" w:fill="F1CDED"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Liberation Sans" w:hAnsi="Liberation Sans"/>
        <w:b/>
        <w:color w:val="FFFFFF"/>
        <w:sz w:val="22"/>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tcBorders>
        <w:shd w:val="clear" w:color="4EA72E" w:themeColor="accent6" w:fill="4EA72E" w:themeFill="accent6"/>
      </w:tcPr>
    </w:tblStylePr>
    <w:tblStylePr w:type="lastRow">
      <w:rPr>
        <w:b/>
        <w:color w:val="404040"/>
      </w:rPr>
      <w:tblPr/>
      <w:tcPr>
        <w:tcBorders>
          <w:top w:val="single" w:sz="4" w:space="0" w:color="4EA72E" w:themeColor="accent6"/>
        </w:tcBorders>
      </w:tc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D8F2CF" w:themeColor="accent6" w:themeTint="34" w:fill="D8F2CF" w:themeFill="accent6" w:themeFillTint="34"/>
      </w:tcPr>
    </w:tblStylePr>
    <w:tblStylePr w:type="band1Horz">
      <w:rPr>
        <w:rFonts w:ascii="Liberation Sans" w:hAnsi="Liberation Sans"/>
        <w:color w:val="404040"/>
        <w:sz w:val="22"/>
      </w:rPr>
      <w:tblPr/>
      <w:tcPr>
        <w:shd w:val="clear" w:color="D8F2CF" w:themeColor="accent6" w:themeTint="34" w:fill="D8F2CF"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Liberation Sans" w:hAnsi="Liberation Sans"/>
        <w:b/>
        <w:color w:val="FFFFFF"/>
        <w:sz w:val="22"/>
      </w:rPr>
      <w:tblPr/>
      <w:tcPr>
        <w:shd w:val="clear" w:color="000000" w:themeColor="text1" w:fill="000000" w:themeFill="text1"/>
      </w:tcPr>
    </w:tblStylePr>
    <w:tblStylePr w:type="lastRow">
      <w:rPr>
        <w:rFonts w:ascii="Liberation Sans" w:hAnsi="Liberation Sans"/>
        <w:b/>
        <w:color w:val="FFFFFF"/>
        <w:sz w:val="22"/>
      </w:rPr>
      <w:tblPr/>
      <w:tcPr>
        <w:tcBorders>
          <w:top w:val="single" w:sz="4" w:space="0" w:color="FFFFFF" w:themeColor="light1"/>
        </w:tcBorders>
        <w:shd w:val="clear" w:color="000000" w:themeColor="text1" w:fill="000000" w:themeFill="text1"/>
      </w:tcPr>
    </w:tblStylePr>
    <w:tblStylePr w:type="firstCol">
      <w:rPr>
        <w:rFonts w:ascii="Liberation Sans" w:hAnsi="Liberation Sans"/>
        <w:b/>
        <w:color w:val="FFFFFF"/>
        <w:sz w:val="22"/>
      </w:rPr>
      <w:tblPr/>
      <w:tcPr>
        <w:shd w:val="clear" w:color="000000" w:themeColor="text1" w:fill="000000" w:themeFill="text1"/>
      </w:tcPr>
    </w:tblStylePr>
    <w:tblStylePr w:type="lastCol">
      <w:rPr>
        <w:rFonts w:ascii="Liberation Sans" w:hAnsi="Liberation Sans"/>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E4F4" w:themeColor="accent1" w:themeTint="34" w:fill="BFE4F4" w:themeFill="accent1" w:themeFillTint="34"/>
    </w:tblPr>
    <w:tblStylePr w:type="firstRow">
      <w:rPr>
        <w:rFonts w:ascii="Liberation Sans" w:hAnsi="Liberation Sans"/>
        <w:b/>
        <w:color w:val="FFFFFF"/>
        <w:sz w:val="22"/>
      </w:rPr>
      <w:tblPr/>
      <w:tcPr>
        <w:shd w:val="clear" w:color="156082" w:themeColor="accent1" w:fill="156082" w:themeFill="accent1"/>
      </w:tcPr>
    </w:tblStylePr>
    <w:tblStylePr w:type="lastRow">
      <w:rPr>
        <w:rFonts w:ascii="Liberation Sans" w:hAnsi="Liberation Sans"/>
        <w:b/>
        <w:color w:val="FFFFFF"/>
        <w:sz w:val="22"/>
      </w:rPr>
      <w:tblPr/>
      <w:tcPr>
        <w:tcBorders>
          <w:top w:val="single" w:sz="4" w:space="0" w:color="FFFFFF" w:themeColor="light1"/>
        </w:tcBorders>
        <w:shd w:val="clear" w:color="156082" w:themeColor="accent1" w:fill="156082" w:themeFill="accent1"/>
      </w:tcPr>
    </w:tblStylePr>
    <w:tblStylePr w:type="firstCol">
      <w:rPr>
        <w:rFonts w:ascii="Liberation Sans" w:hAnsi="Liberation Sans"/>
        <w:b/>
        <w:color w:val="FFFFFF"/>
        <w:sz w:val="22"/>
      </w:rPr>
      <w:tblPr/>
      <w:tcPr>
        <w:shd w:val="clear" w:color="156082" w:themeColor="accent1" w:fill="156082" w:themeFill="accent1"/>
      </w:tcPr>
    </w:tblStylePr>
    <w:tblStylePr w:type="lastCol">
      <w:rPr>
        <w:rFonts w:ascii="Liberation Sans" w:hAnsi="Liberation Sans"/>
        <w:b/>
        <w:color w:val="FFFFFF"/>
        <w:sz w:val="22"/>
      </w:rPr>
      <w:tblPr/>
      <w:tcPr>
        <w:shd w:val="clear" w:color="156082" w:themeColor="accent1" w:fill="156082" w:themeFill="accent1"/>
      </w:tcPr>
    </w:tblStylePr>
    <w:tblStylePr w:type="band1Vert">
      <w:tblPr/>
      <w:tcPr>
        <w:shd w:val="clear" w:color="70C2E8" w:themeColor="accent1" w:themeTint="75" w:fill="70C2E8" w:themeFill="accent1" w:themeFillTint="75"/>
      </w:tcPr>
    </w:tblStylePr>
    <w:tblStylePr w:type="band1Horz">
      <w:tblPr/>
      <w:tcPr>
        <w:shd w:val="clear" w:color="70C2E8" w:themeColor="accent1" w:themeTint="75" w:fill="70C2E8"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AE2D6" w:themeColor="accent2" w:themeTint="32" w:fill="FAE2D6" w:themeFill="accent2" w:themeFillTint="32"/>
    </w:tblPr>
    <w:tblStylePr w:type="firstRow">
      <w:rPr>
        <w:rFonts w:ascii="Liberation Sans" w:hAnsi="Liberation Sans"/>
        <w:b/>
        <w:color w:val="FFFFFF"/>
        <w:sz w:val="22"/>
      </w:rPr>
      <w:tblPr/>
      <w:tcPr>
        <w:shd w:val="clear" w:color="E97132" w:themeColor="accent2" w:fill="E97132" w:themeFill="accent2"/>
      </w:tcPr>
    </w:tblStylePr>
    <w:tblStylePr w:type="lastRow">
      <w:rPr>
        <w:rFonts w:ascii="Liberation Sans" w:hAnsi="Liberation Sans"/>
        <w:b/>
        <w:color w:val="FFFFFF"/>
        <w:sz w:val="22"/>
      </w:rPr>
      <w:tblPr/>
      <w:tcPr>
        <w:tcBorders>
          <w:top w:val="single" w:sz="4" w:space="0" w:color="FFFFFF" w:themeColor="light1"/>
        </w:tcBorders>
        <w:shd w:val="clear" w:color="E97132" w:themeColor="accent2" w:fill="E97132" w:themeFill="accent2"/>
      </w:tcPr>
    </w:tblStylePr>
    <w:tblStylePr w:type="firstCol">
      <w:rPr>
        <w:rFonts w:ascii="Liberation Sans" w:hAnsi="Liberation Sans"/>
        <w:b/>
        <w:color w:val="FFFFFF"/>
        <w:sz w:val="22"/>
      </w:rPr>
      <w:tblPr/>
      <w:tcPr>
        <w:shd w:val="clear" w:color="E97132" w:themeColor="accent2" w:fill="E97132" w:themeFill="accent2"/>
      </w:tcPr>
    </w:tblStylePr>
    <w:tblStylePr w:type="lastCol">
      <w:rPr>
        <w:rFonts w:ascii="Liberation Sans" w:hAnsi="Liberation Sans"/>
        <w:b/>
        <w:color w:val="FFFFFF"/>
        <w:sz w:val="22"/>
      </w:rPr>
      <w:tblPr/>
      <w:tcPr>
        <w:shd w:val="clear" w:color="E97132" w:themeColor="accent2" w:fill="E97132" w:themeFill="accent2"/>
      </w:tcPr>
    </w:tblStylePr>
    <w:tblStylePr w:type="band1Vert">
      <w:tblPr/>
      <w:tcPr>
        <w:shd w:val="clear" w:color="F5BDA0" w:themeColor="accent2" w:themeTint="75" w:fill="F5BDA0" w:themeFill="accent2" w:themeFillTint="75"/>
      </w:tcPr>
    </w:tblStylePr>
    <w:tblStylePr w:type="band1Horz">
      <w:tblPr/>
      <w:tcPr>
        <w:shd w:val="clear" w:color="F5BDA0" w:themeColor="accent2" w:themeTint="75" w:fill="F5BD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C0F0C6" w:themeColor="accent3" w:themeTint="34" w:fill="C0F0C6" w:themeFill="accent3" w:themeFillTint="34"/>
    </w:tblPr>
    <w:tblStylePr w:type="firstRow">
      <w:rPr>
        <w:rFonts w:ascii="Liberation Sans" w:hAnsi="Liberation Sans"/>
        <w:b/>
        <w:color w:val="FFFFFF"/>
        <w:sz w:val="22"/>
      </w:rPr>
      <w:tblPr/>
      <w:tcPr>
        <w:shd w:val="clear" w:color="196B24" w:themeColor="accent3" w:fill="196B24" w:themeFill="accent3"/>
      </w:tcPr>
    </w:tblStylePr>
    <w:tblStylePr w:type="lastRow">
      <w:rPr>
        <w:rFonts w:ascii="Liberation Sans" w:hAnsi="Liberation Sans"/>
        <w:b/>
        <w:color w:val="FFFFFF"/>
        <w:sz w:val="22"/>
      </w:rPr>
      <w:tblPr/>
      <w:tcPr>
        <w:tcBorders>
          <w:top w:val="single" w:sz="4" w:space="0" w:color="FFFFFF" w:themeColor="light1"/>
        </w:tcBorders>
        <w:shd w:val="clear" w:color="196B24" w:themeColor="accent3" w:fill="196B24" w:themeFill="accent3"/>
      </w:tcPr>
    </w:tblStylePr>
    <w:tblStylePr w:type="firstCol">
      <w:rPr>
        <w:rFonts w:ascii="Liberation Sans" w:hAnsi="Liberation Sans"/>
        <w:b/>
        <w:color w:val="FFFFFF"/>
        <w:sz w:val="22"/>
      </w:rPr>
      <w:tblPr/>
      <w:tcPr>
        <w:shd w:val="clear" w:color="196B24" w:themeColor="accent3" w:fill="196B24" w:themeFill="accent3"/>
      </w:tcPr>
    </w:tblStylePr>
    <w:tblStylePr w:type="lastCol">
      <w:rPr>
        <w:rFonts w:ascii="Liberation Sans" w:hAnsi="Liberation Sans"/>
        <w:b/>
        <w:color w:val="FFFFFF"/>
        <w:sz w:val="22"/>
      </w:rPr>
      <w:tblPr/>
      <w:tcPr>
        <w:shd w:val="clear" w:color="196B24" w:themeColor="accent3" w:fill="196B24" w:themeFill="accent3"/>
      </w:tcPr>
    </w:tblStylePr>
    <w:tblStylePr w:type="band1Vert">
      <w:tblPr/>
      <w:tcPr>
        <w:shd w:val="clear" w:color="72DE80" w:themeColor="accent3" w:themeTint="75" w:fill="72DE80" w:themeFill="accent3" w:themeFillTint="75"/>
      </w:tcPr>
    </w:tblStylePr>
    <w:tblStylePr w:type="band1Horz">
      <w:tblPr/>
      <w:tcPr>
        <w:shd w:val="clear" w:color="72DE80" w:themeColor="accent3" w:themeTint="75" w:fill="72DE80"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C9EDFB" w:themeColor="accent4" w:themeTint="34" w:fill="C9EDFB" w:themeFill="accent4" w:themeFillTint="34"/>
    </w:tblPr>
    <w:tblStylePr w:type="firstRow">
      <w:rPr>
        <w:rFonts w:ascii="Liberation Sans" w:hAnsi="Liberation Sans"/>
        <w:b/>
        <w:color w:val="FFFFFF"/>
        <w:sz w:val="22"/>
      </w:rPr>
      <w:tblPr/>
      <w:tcPr>
        <w:shd w:val="clear" w:color="0F9ED5" w:themeColor="accent4" w:fill="0F9ED5" w:themeFill="accent4"/>
      </w:tcPr>
    </w:tblStylePr>
    <w:tblStylePr w:type="lastRow">
      <w:rPr>
        <w:rFonts w:ascii="Liberation Sans" w:hAnsi="Liberation Sans"/>
        <w:b/>
        <w:color w:val="FFFFFF"/>
        <w:sz w:val="22"/>
      </w:rPr>
      <w:tblPr/>
      <w:tcPr>
        <w:tcBorders>
          <w:top w:val="single" w:sz="4" w:space="0" w:color="FFFFFF" w:themeColor="light1"/>
        </w:tcBorders>
        <w:shd w:val="clear" w:color="0F9ED5" w:themeColor="accent4" w:fill="0F9ED5" w:themeFill="accent4"/>
      </w:tcPr>
    </w:tblStylePr>
    <w:tblStylePr w:type="firstCol">
      <w:rPr>
        <w:rFonts w:ascii="Liberation Sans" w:hAnsi="Liberation Sans"/>
        <w:b/>
        <w:color w:val="FFFFFF"/>
        <w:sz w:val="22"/>
      </w:rPr>
      <w:tblPr/>
      <w:tcPr>
        <w:shd w:val="clear" w:color="0F9ED5" w:themeColor="accent4" w:fill="0F9ED5" w:themeFill="accent4"/>
      </w:tcPr>
    </w:tblStylePr>
    <w:tblStylePr w:type="lastCol">
      <w:rPr>
        <w:rFonts w:ascii="Liberation Sans" w:hAnsi="Liberation Sans"/>
        <w:b/>
        <w:color w:val="FFFFFF"/>
        <w:sz w:val="22"/>
      </w:rPr>
      <w:tblPr/>
      <w:tcPr>
        <w:shd w:val="clear" w:color="0F9ED5" w:themeColor="accent4" w:fill="0F9ED5" w:themeFill="accent4"/>
      </w:tcPr>
    </w:tblStylePr>
    <w:tblStylePr w:type="band1Vert">
      <w:tblPr/>
      <w:tcPr>
        <w:shd w:val="clear" w:color="85D7F6" w:themeColor="accent4" w:themeTint="75" w:fill="85D7F6" w:themeFill="accent4" w:themeFillTint="75"/>
      </w:tcPr>
    </w:tblStylePr>
    <w:tblStylePr w:type="band1Horz">
      <w:tblPr/>
      <w:tcPr>
        <w:shd w:val="clear" w:color="85D7F6" w:themeColor="accent4" w:themeTint="75" w:fill="85D7F6"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1CDED" w:themeColor="accent5" w:themeTint="34" w:fill="F1CDED" w:themeFill="accent5" w:themeFillTint="34"/>
    </w:tblPr>
    <w:tblStylePr w:type="firstRow">
      <w:rPr>
        <w:rFonts w:ascii="Liberation Sans" w:hAnsi="Liberation Sans"/>
        <w:b/>
        <w:color w:val="FFFFFF"/>
        <w:sz w:val="22"/>
      </w:rPr>
      <w:tblPr/>
      <w:tcPr>
        <w:shd w:val="clear" w:color="A02B93" w:themeColor="accent5" w:fill="A02B93" w:themeFill="accent5"/>
      </w:tcPr>
    </w:tblStylePr>
    <w:tblStylePr w:type="lastRow">
      <w:rPr>
        <w:rFonts w:ascii="Liberation Sans" w:hAnsi="Liberation Sans"/>
        <w:b/>
        <w:color w:val="FFFFFF"/>
        <w:sz w:val="22"/>
      </w:rPr>
      <w:tblPr/>
      <w:tcPr>
        <w:tcBorders>
          <w:top w:val="single" w:sz="4" w:space="0" w:color="FFFFFF" w:themeColor="light1"/>
        </w:tcBorders>
        <w:shd w:val="clear" w:color="A02B93" w:themeColor="accent5" w:fill="A02B93" w:themeFill="accent5"/>
      </w:tcPr>
    </w:tblStylePr>
    <w:tblStylePr w:type="firstCol">
      <w:rPr>
        <w:rFonts w:ascii="Liberation Sans" w:hAnsi="Liberation Sans"/>
        <w:b/>
        <w:color w:val="FFFFFF"/>
        <w:sz w:val="22"/>
      </w:rPr>
      <w:tblPr/>
      <w:tcPr>
        <w:shd w:val="clear" w:color="A02B93" w:themeColor="accent5" w:fill="A02B93" w:themeFill="accent5"/>
      </w:tcPr>
    </w:tblStylePr>
    <w:tblStylePr w:type="lastCol">
      <w:rPr>
        <w:rFonts w:ascii="Liberation Sans" w:hAnsi="Liberation Sans"/>
        <w:b/>
        <w:color w:val="FFFFFF"/>
        <w:sz w:val="22"/>
      </w:rPr>
      <w:tblPr/>
      <w:tcPr>
        <w:shd w:val="clear" w:color="A02B93" w:themeColor="accent5" w:fill="A02B93" w:themeFill="accent5"/>
      </w:tcPr>
    </w:tblStylePr>
    <w:tblStylePr w:type="band1Vert">
      <w:tblPr/>
      <w:tcPr>
        <w:shd w:val="clear" w:color="E18FD7" w:themeColor="accent5" w:themeTint="75" w:fill="E18FD7" w:themeFill="accent5" w:themeFillTint="75"/>
      </w:tcPr>
    </w:tblStylePr>
    <w:tblStylePr w:type="band1Horz">
      <w:tblPr/>
      <w:tcPr>
        <w:shd w:val="clear" w:color="E18FD7" w:themeColor="accent5" w:themeTint="75" w:fill="E18FD7"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F2CF" w:themeColor="accent6" w:themeTint="34" w:fill="D8F2CF" w:themeFill="accent6" w:themeFillTint="34"/>
    </w:tblPr>
    <w:tblStylePr w:type="firstRow">
      <w:rPr>
        <w:rFonts w:ascii="Liberation Sans" w:hAnsi="Liberation Sans"/>
        <w:b/>
        <w:color w:val="FFFFFF"/>
        <w:sz w:val="22"/>
      </w:rPr>
      <w:tblPr/>
      <w:tcPr>
        <w:shd w:val="clear" w:color="4EA72E" w:themeColor="accent6" w:fill="4EA72E" w:themeFill="accent6"/>
      </w:tcPr>
    </w:tblStylePr>
    <w:tblStylePr w:type="lastRow">
      <w:rPr>
        <w:rFonts w:ascii="Liberation Sans" w:hAnsi="Liberation Sans"/>
        <w:b/>
        <w:color w:val="FFFFFF"/>
        <w:sz w:val="22"/>
      </w:rPr>
      <w:tblPr/>
      <w:tcPr>
        <w:tcBorders>
          <w:top w:val="single" w:sz="4" w:space="0" w:color="FFFFFF" w:themeColor="light1"/>
        </w:tcBorders>
        <w:shd w:val="clear" w:color="4EA72E" w:themeColor="accent6" w:fill="4EA72E" w:themeFill="accent6"/>
      </w:tcPr>
    </w:tblStylePr>
    <w:tblStylePr w:type="firstCol">
      <w:rPr>
        <w:rFonts w:ascii="Liberation Sans" w:hAnsi="Liberation Sans"/>
        <w:b/>
        <w:color w:val="FFFFFF"/>
        <w:sz w:val="22"/>
      </w:rPr>
      <w:tblPr/>
      <w:tcPr>
        <w:shd w:val="clear" w:color="4EA72E" w:themeColor="accent6" w:fill="4EA72E" w:themeFill="accent6"/>
      </w:tcPr>
    </w:tblStylePr>
    <w:tblStylePr w:type="lastCol">
      <w:rPr>
        <w:rFonts w:ascii="Liberation Sans" w:hAnsi="Liberation Sans"/>
        <w:b/>
        <w:color w:val="FFFFFF"/>
        <w:sz w:val="22"/>
      </w:rPr>
      <w:tblPr/>
      <w:tcPr>
        <w:shd w:val="clear" w:color="4EA72E" w:themeColor="accent6" w:fill="4EA72E" w:themeFill="accent6"/>
      </w:tcPr>
    </w:tblStylePr>
    <w:tblStylePr w:type="band1Vert">
      <w:tblPr/>
      <w:tcPr>
        <w:shd w:val="clear" w:color="A8E194" w:themeColor="accent6" w:themeTint="75" w:fill="A8E194" w:themeFill="accent6" w:themeFillTint="75"/>
      </w:tcPr>
    </w:tblStylePr>
    <w:tblStylePr w:type="band1Horz">
      <w:tblPr/>
      <w:tcPr>
        <w:shd w:val="clear" w:color="A8E194" w:themeColor="accent6" w:themeTint="75" w:fill="A8E194"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Liberation Sans" w:hAnsi="Liberation Sans"/>
        <w:color w:val="7F7F7F" w:themeColor="text1" w:themeTint="80" w:themeShade="95"/>
        <w:sz w:val="22"/>
      </w:rPr>
      <w:tblPr/>
      <w:tcPr>
        <w:shd w:val="clear" w:color="CBCBCB" w:themeColor="text1" w:themeTint="34" w:fill="CBCBCB" w:themeFill="text1" w:themeFillTint="34"/>
      </w:tcPr>
    </w:tblStylePr>
    <w:tblStylePr w:type="band2Horz">
      <w:rPr>
        <w:rFonts w:ascii="Liberation Sans" w:hAnsi="Liberation Sans"/>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63BDE6" w:themeColor="accent1" w:themeTint="80"/>
        <w:left w:val="single" w:sz="4" w:space="0" w:color="63BDE6" w:themeColor="accent1" w:themeTint="80"/>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b/>
        <w:color w:val="63BDE6" w:themeColor="accent1" w:themeTint="80" w:themeShade="95"/>
      </w:rPr>
      <w:tblPr/>
      <w:tcPr>
        <w:tcBorders>
          <w:bottom w:val="single" w:sz="12" w:space="0" w:color="63BDE6" w:themeColor="accent1" w:themeTint="80"/>
        </w:tcBorders>
      </w:tcPr>
    </w:tblStylePr>
    <w:tblStylePr w:type="lastRow">
      <w:rPr>
        <w:b/>
        <w:color w:val="63BDE6" w:themeColor="accent1" w:themeTint="80" w:themeShade="95"/>
      </w:rPr>
    </w:tblStylePr>
    <w:tblStylePr w:type="firstCol">
      <w:rPr>
        <w:b/>
        <w:color w:val="63BDE6" w:themeColor="accent1" w:themeTint="80" w:themeShade="95"/>
      </w:rPr>
    </w:tblStylePr>
    <w:tblStylePr w:type="lastCol">
      <w:rPr>
        <w:b/>
        <w:color w:val="63BDE6" w:themeColor="accent1" w:themeTint="80" w:themeShade="95"/>
      </w:rPr>
    </w:tblStylePr>
    <w:tblStylePr w:type="band1Vert">
      <w:tblPr/>
      <w:tcPr>
        <w:shd w:val="clear" w:color="BFE4F4" w:themeColor="accent1" w:themeTint="34" w:fill="BFE4F4" w:themeFill="accent1" w:themeFillTint="34"/>
      </w:tcPr>
    </w:tblStylePr>
    <w:tblStylePr w:type="band1Horz">
      <w:rPr>
        <w:rFonts w:ascii="Liberation Sans" w:hAnsi="Liberation Sans"/>
        <w:color w:val="63BDE6" w:themeColor="accent1" w:themeTint="80" w:themeShade="95"/>
        <w:sz w:val="22"/>
      </w:rPr>
      <w:tblPr/>
      <w:tcPr>
        <w:shd w:val="clear" w:color="BFE4F4" w:themeColor="accent1" w:themeTint="34" w:fill="BFE4F4" w:themeFill="accent1" w:themeFillTint="34"/>
      </w:tcPr>
    </w:tblStylePr>
    <w:tblStylePr w:type="band2Horz">
      <w:rPr>
        <w:rFonts w:ascii="Liberation Sans" w:hAnsi="Liberation Sans"/>
        <w:color w:val="63BDE6"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F2AA85" w:themeColor="accent2" w:themeTint="97" w:themeShade="95"/>
      </w:rPr>
      <w:tblPr/>
      <w:tcPr>
        <w:tcBorders>
          <w:bottom w:val="single" w:sz="12" w:space="0" w:color="F2AA85" w:themeColor="accent2" w:themeTint="97"/>
        </w:tcBorders>
      </w:tcPr>
    </w:tblStylePr>
    <w:tblStylePr w:type="lastRow">
      <w:rPr>
        <w:b/>
        <w:color w:val="F2AA85" w:themeColor="accent2" w:themeTint="97" w:themeShade="95"/>
      </w:rPr>
    </w:tblStylePr>
    <w:tblStylePr w:type="firstCol">
      <w:rPr>
        <w:b/>
        <w:color w:val="F2AA85" w:themeColor="accent2" w:themeTint="97" w:themeShade="95"/>
      </w:rPr>
    </w:tblStylePr>
    <w:tblStylePr w:type="lastCol">
      <w:rPr>
        <w:b/>
        <w:color w:val="F2AA85" w:themeColor="accent2" w:themeTint="97" w:themeShade="95"/>
      </w:rPr>
    </w:tblStylePr>
    <w:tblStylePr w:type="band1Vert">
      <w:tblPr/>
      <w:tcPr>
        <w:shd w:val="clear" w:color="FAE2D6" w:themeColor="accent2" w:themeTint="32" w:fill="FAE2D6" w:themeFill="accent2" w:themeFillTint="32"/>
      </w:tcPr>
    </w:tblStylePr>
    <w:tblStylePr w:type="band1Horz">
      <w:rPr>
        <w:rFonts w:ascii="Liberation Sans" w:hAnsi="Liberation Sans"/>
        <w:color w:val="F2AA85" w:themeColor="accent2" w:themeTint="97" w:themeShade="95"/>
        <w:sz w:val="22"/>
      </w:rPr>
      <w:tblPr/>
      <w:tcPr>
        <w:shd w:val="clear" w:color="FAE2D6" w:themeColor="accent2" w:themeTint="32" w:fill="FAE2D6" w:themeFill="accent2" w:themeFillTint="32"/>
      </w:tcPr>
    </w:tblStylePr>
    <w:tblStylePr w:type="band2Horz">
      <w:rPr>
        <w:rFonts w:ascii="Liberation Sans" w:hAnsi="Liberation Sans"/>
        <w:color w:val="F2AA85"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196C24" w:themeColor="accent3" w:themeTint="FE" w:themeShade="95"/>
      </w:rPr>
      <w:tblPr/>
      <w:tcPr>
        <w:tcBorders>
          <w:bottom w:val="single" w:sz="12" w:space="0" w:color="196C24" w:themeColor="accent3" w:themeTint="FE"/>
        </w:tcBorders>
      </w:tcPr>
    </w:tblStylePr>
    <w:tblStylePr w:type="lastRow">
      <w:rPr>
        <w:b/>
        <w:color w:val="196C24" w:themeColor="accent3" w:themeTint="FE" w:themeShade="95"/>
      </w:rPr>
    </w:tblStylePr>
    <w:tblStylePr w:type="firstCol">
      <w:rPr>
        <w:b/>
        <w:color w:val="196C24" w:themeColor="accent3" w:themeTint="FE" w:themeShade="95"/>
      </w:rPr>
    </w:tblStylePr>
    <w:tblStylePr w:type="lastCol">
      <w:rPr>
        <w:b/>
        <w:color w:val="196C24" w:themeColor="accent3" w:themeTint="FE" w:themeShade="95"/>
      </w:rPr>
    </w:tblStylePr>
    <w:tblStylePr w:type="band1Vert">
      <w:tblPr/>
      <w:tcPr>
        <w:shd w:val="clear" w:color="C0F0C6" w:themeColor="accent3" w:themeTint="34" w:fill="C0F0C6" w:themeFill="accent3" w:themeFillTint="34"/>
      </w:tcPr>
    </w:tblStylePr>
    <w:tblStylePr w:type="band1Horz">
      <w:rPr>
        <w:rFonts w:ascii="Liberation Sans" w:hAnsi="Liberation Sans"/>
        <w:color w:val="196C24" w:themeColor="accent3" w:themeTint="FE" w:themeShade="95"/>
        <w:sz w:val="22"/>
      </w:rPr>
      <w:tblPr/>
      <w:tcPr>
        <w:shd w:val="clear" w:color="C0F0C6" w:themeColor="accent3" w:themeTint="34" w:fill="C0F0C6" w:themeFill="accent3" w:themeFillTint="34"/>
      </w:tcPr>
    </w:tblStylePr>
    <w:tblStylePr w:type="band2Horz">
      <w:rPr>
        <w:rFonts w:ascii="Liberation Sans" w:hAnsi="Liberation Sans"/>
        <w:color w:val="196C24"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5FCAF3" w:themeColor="accent4" w:themeTint="9A" w:themeShade="95"/>
      </w:rPr>
      <w:tblPr/>
      <w:tcPr>
        <w:tcBorders>
          <w:bottom w:val="single" w:sz="12" w:space="0" w:color="5FCAF3" w:themeColor="accent4" w:themeTint="9A"/>
        </w:tcBorders>
      </w:tcPr>
    </w:tblStylePr>
    <w:tblStylePr w:type="lastRow">
      <w:rPr>
        <w:b/>
        <w:color w:val="5FCAF3" w:themeColor="accent4" w:themeTint="9A" w:themeShade="95"/>
      </w:rPr>
    </w:tblStylePr>
    <w:tblStylePr w:type="firstCol">
      <w:rPr>
        <w:b/>
        <w:color w:val="5FCAF3" w:themeColor="accent4" w:themeTint="9A" w:themeShade="95"/>
      </w:rPr>
    </w:tblStylePr>
    <w:tblStylePr w:type="lastCol">
      <w:rPr>
        <w:b/>
        <w:color w:val="5FCAF3" w:themeColor="accent4" w:themeTint="9A" w:themeShade="95"/>
      </w:rPr>
    </w:tblStylePr>
    <w:tblStylePr w:type="band1Vert">
      <w:tblPr/>
      <w:tcPr>
        <w:shd w:val="clear" w:color="C9EDFB" w:themeColor="accent4" w:themeTint="34" w:fill="C9EDFB" w:themeFill="accent4" w:themeFillTint="34"/>
      </w:tcPr>
    </w:tblStylePr>
    <w:tblStylePr w:type="band1Horz">
      <w:rPr>
        <w:rFonts w:ascii="Liberation Sans" w:hAnsi="Liberation Sans"/>
        <w:color w:val="5FCAF3" w:themeColor="accent4" w:themeTint="9A" w:themeShade="95"/>
        <w:sz w:val="22"/>
      </w:rPr>
      <w:tblPr/>
      <w:tcPr>
        <w:shd w:val="clear" w:color="C9EDFB" w:themeColor="accent4" w:themeTint="34" w:fill="C9EDFB" w:themeFill="accent4" w:themeFillTint="34"/>
      </w:tcPr>
    </w:tblStylePr>
    <w:tblStylePr w:type="band2Horz">
      <w:rPr>
        <w:rFonts w:ascii="Liberation Sans" w:hAnsi="Liberation Sans"/>
        <w:color w:val="5FCAF3"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insideH w:val="single" w:sz="4" w:space="0" w:color="A02B93" w:themeColor="accent5"/>
        <w:insideV w:val="single" w:sz="4" w:space="0" w:color="A02B93" w:themeColor="accent5"/>
      </w:tblBorders>
    </w:tblPr>
    <w:tblStylePr w:type="firstRow">
      <w:rPr>
        <w:b/>
        <w:color w:val="5D1955" w:themeColor="accent5" w:themeShade="95"/>
      </w:rPr>
      <w:tblPr/>
      <w:tcPr>
        <w:tcBorders>
          <w:bottom w:val="single" w:sz="12" w:space="0" w:color="A02B93" w:themeColor="accent5"/>
        </w:tcBorders>
      </w:tcPr>
    </w:tblStylePr>
    <w:tblStylePr w:type="lastRow">
      <w:rPr>
        <w:b/>
        <w:color w:val="5D1955" w:themeColor="accent5" w:themeShade="95"/>
      </w:rPr>
    </w:tblStylePr>
    <w:tblStylePr w:type="firstCol">
      <w:rPr>
        <w:b/>
        <w:color w:val="5D1955" w:themeColor="accent5" w:themeShade="95"/>
      </w:rPr>
    </w:tblStylePr>
    <w:tblStylePr w:type="lastCol">
      <w:rPr>
        <w:b/>
        <w:color w:val="5D1955" w:themeColor="accent5" w:themeShade="95"/>
      </w:rPr>
    </w:tblStylePr>
    <w:tblStylePr w:type="band1Vert">
      <w:tblPr/>
      <w:tcPr>
        <w:shd w:val="clear" w:color="F1CDED" w:themeColor="accent5" w:themeTint="34" w:fill="F1CDED" w:themeFill="accent5" w:themeFillTint="34"/>
      </w:tcPr>
    </w:tblStylePr>
    <w:tblStylePr w:type="band1Horz">
      <w:rPr>
        <w:rFonts w:ascii="Liberation Sans" w:hAnsi="Liberation Sans"/>
        <w:color w:val="5D1955" w:themeColor="accent5" w:themeShade="95"/>
        <w:sz w:val="22"/>
      </w:rPr>
      <w:tblPr/>
      <w:tcPr>
        <w:shd w:val="clear" w:color="F1CDED" w:themeColor="accent5" w:themeTint="34" w:fill="F1CDED" w:themeFill="accent5" w:themeFillTint="34"/>
      </w:tcPr>
    </w:tblStylePr>
    <w:tblStylePr w:type="band2Horz">
      <w:rPr>
        <w:rFonts w:ascii="Liberation Sans" w:hAnsi="Liberation Sans"/>
        <w:color w:val="5D195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insideH w:val="single" w:sz="4" w:space="0" w:color="4EA72E" w:themeColor="accent6"/>
        <w:insideV w:val="single" w:sz="4" w:space="0" w:color="4EA72E" w:themeColor="accent6"/>
      </w:tblBorders>
    </w:tblPr>
    <w:tblStylePr w:type="firstRow">
      <w:rPr>
        <w:b/>
        <w:color w:val="5D1955" w:themeColor="accent5" w:themeShade="95"/>
      </w:rPr>
      <w:tblPr/>
      <w:tcPr>
        <w:tcBorders>
          <w:bottom w:val="single" w:sz="12" w:space="0" w:color="4EA72E" w:themeColor="accent6"/>
        </w:tcBorders>
      </w:tcPr>
    </w:tblStylePr>
    <w:tblStylePr w:type="lastRow">
      <w:rPr>
        <w:b/>
        <w:color w:val="5D1955" w:themeColor="accent5" w:themeShade="95"/>
      </w:rPr>
    </w:tblStylePr>
    <w:tblStylePr w:type="firstCol">
      <w:rPr>
        <w:b/>
        <w:color w:val="5D1955" w:themeColor="accent5" w:themeShade="95"/>
      </w:rPr>
    </w:tblStylePr>
    <w:tblStylePr w:type="lastCol">
      <w:rPr>
        <w:b/>
        <w:color w:val="5D1955" w:themeColor="accent5" w:themeShade="95"/>
      </w:rPr>
    </w:tblStylePr>
    <w:tblStylePr w:type="band1Vert">
      <w:tblPr/>
      <w:tcPr>
        <w:shd w:val="clear" w:color="D8F2CF" w:themeColor="accent6" w:themeTint="34" w:fill="D8F2CF" w:themeFill="accent6" w:themeFillTint="34"/>
      </w:tcPr>
    </w:tblStylePr>
    <w:tblStylePr w:type="band1Horz">
      <w:rPr>
        <w:rFonts w:ascii="Liberation Sans" w:hAnsi="Liberation Sans"/>
        <w:color w:val="5D1955" w:themeColor="accent5" w:themeShade="95"/>
        <w:sz w:val="22"/>
      </w:rPr>
      <w:tblPr/>
      <w:tcPr>
        <w:shd w:val="clear" w:color="D8F2CF" w:themeColor="accent6" w:themeTint="34" w:fill="D8F2CF" w:themeFill="accent6" w:themeFillTint="34"/>
      </w:tcPr>
    </w:tblStylePr>
    <w:tblStylePr w:type="band2Horz">
      <w:rPr>
        <w:rFonts w:ascii="Liberation Sans" w:hAnsi="Liberation Sans"/>
        <w:color w:val="5D195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Liberation Sans" w:hAnsi="Liberation Sans"/>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Liberation Sans" w:hAnsi="Liberation Sans"/>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Liberation Sans" w:hAnsi="Liberation Sans"/>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Liberation Sans" w:hAnsi="Liberation Sans"/>
        <w:color w:val="7F7F7F" w:themeColor="text1" w:themeTint="80" w:themeShade="95"/>
        <w:sz w:val="22"/>
      </w:rPr>
      <w:tblPr/>
      <w:tcPr>
        <w:shd w:val="clear" w:color="F2F2F2" w:themeColor="text1" w:themeTint="0D" w:fill="F2F2F2" w:themeFill="text1" w:themeFillTint="0D"/>
      </w:tcPr>
    </w:tblStylePr>
    <w:tblStylePr w:type="band2Horz">
      <w:rPr>
        <w:rFonts w:ascii="Liberation Sans" w:hAnsi="Liberation Sans"/>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rFonts w:ascii="Liberation Sans" w:hAnsi="Liberation Sans"/>
        <w:b/>
        <w:color w:val="63BDE6" w:themeColor="accent1" w:themeTint="80" w:themeShade="95"/>
        <w:sz w:val="22"/>
      </w:rPr>
      <w:tblPr/>
      <w:tcPr>
        <w:tcBorders>
          <w:top w:val="none" w:sz="0" w:space="0" w:color="auto"/>
          <w:left w:val="none" w:sz="0" w:space="0" w:color="auto"/>
          <w:bottom w:val="single" w:sz="4" w:space="0" w:color="63BDE6" w:themeColor="accent1" w:themeTint="80"/>
          <w:right w:val="none" w:sz="0" w:space="0" w:color="auto"/>
        </w:tcBorders>
        <w:shd w:val="clear" w:color="FFFFFF" w:themeColor="light1" w:fill="FFFFFF" w:themeFill="light1"/>
      </w:tcPr>
    </w:tblStylePr>
    <w:tblStylePr w:type="lastRow">
      <w:rPr>
        <w:rFonts w:ascii="Liberation Sans" w:hAnsi="Liberation Sans"/>
        <w:b/>
        <w:color w:val="63BDE6" w:themeColor="accent1" w:themeTint="80" w:themeShade="95"/>
        <w:sz w:val="22"/>
      </w:rPr>
      <w:tblPr/>
      <w:tcPr>
        <w:tcBorders>
          <w:top w:val="single" w:sz="4" w:space="0" w:color="63BDE6"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63BDE6" w:themeColor="accent1" w:themeTint="80" w:themeShade="95"/>
        <w:sz w:val="22"/>
      </w:rPr>
      <w:tblPr/>
      <w:tcPr>
        <w:tcBorders>
          <w:top w:val="none" w:sz="0" w:space="0" w:color="auto"/>
          <w:left w:val="none" w:sz="0" w:space="0" w:color="auto"/>
          <w:bottom w:val="none" w:sz="0" w:space="0" w:color="auto"/>
          <w:right w:val="single" w:sz="4" w:space="0" w:color="63BDE6" w:themeColor="accent1" w:themeTint="80"/>
        </w:tcBorders>
        <w:shd w:val="clear" w:color="FFFFFF" w:fill="auto"/>
      </w:tcPr>
    </w:tblStylePr>
    <w:tblStylePr w:type="lastCol">
      <w:rPr>
        <w:rFonts w:ascii="Liberation Sans" w:hAnsi="Liberation Sans"/>
        <w:i/>
        <w:color w:val="63BDE6" w:themeColor="accent1" w:themeTint="80" w:themeShade="95"/>
        <w:sz w:val="22"/>
      </w:rPr>
      <w:tblPr/>
      <w:tcPr>
        <w:tcBorders>
          <w:top w:val="none" w:sz="0" w:space="0" w:color="auto"/>
          <w:left w:val="single" w:sz="4" w:space="0" w:color="63BDE6" w:themeColor="accent1" w:themeTint="80"/>
          <w:bottom w:val="none" w:sz="0" w:space="0" w:color="auto"/>
          <w:right w:val="none" w:sz="0" w:space="0" w:color="auto"/>
        </w:tcBorders>
        <w:shd w:val="clear" w:color="FFFFFF" w:fill="auto"/>
      </w:tcPr>
    </w:tblStylePr>
    <w:tblStylePr w:type="band1Vert">
      <w:tblPr/>
      <w:tcPr>
        <w:shd w:val="clear" w:color="BFE4F4" w:themeColor="accent1" w:themeTint="34" w:fill="BFE4F4" w:themeFill="accent1" w:themeFillTint="34"/>
      </w:tcPr>
    </w:tblStylePr>
    <w:tblStylePr w:type="band1Horz">
      <w:rPr>
        <w:rFonts w:ascii="Liberation Sans" w:hAnsi="Liberation Sans"/>
        <w:color w:val="63BDE6" w:themeColor="accent1" w:themeTint="80" w:themeShade="95"/>
        <w:sz w:val="22"/>
      </w:rPr>
      <w:tblPr/>
      <w:tcPr>
        <w:shd w:val="clear" w:color="BFE4F4" w:themeColor="accent1" w:themeTint="34" w:fill="BFE4F4" w:themeFill="accent1" w:themeFillTint="34"/>
      </w:tcPr>
    </w:tblStylePr>
    <w:tblStylePr w:type="band2Horz">
      <w:rPr>
        <w:rFonts w:ascii="Liberation Sans" w:hAnsi="Liberation Sans"/>
        <w:color w:val="63BDE6"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rFonts w:ascii="Liberation Sans" w:hAnsi="Liberation Sans"/>
        <w:b/>
        <w:color w:val="F2AA85" w:themeColor="accent2" w:themeTint="97" w:themeShade="95"/>
        <w:sz w:val="22"/>
      </w:rPr>
      <w:tblPr/>
      <w:tcPr>
        <w:tcBorders>
          <w:top w:val="none" w:sz="0" w:space="0" w:color="auto"/>
          <w:left w:val="none" w:sz="0" w:space="0" w:color="auto"/>
          <w:bottom w:val="single" w:sz="4" w:space="0" w:color="F2AA85" w:themeColor="accent2" w:themeTint="97"/>
          <w:right w:val="none" w:sz="0" w:space="0" w:color="auto"/>
        </w:tcBorders>
        <w:shd w:val="clear" w:color="FFFFFF" w:themeColor="light1" w:fill="FFFFFF" w:themeFill="light1"/>
      </w:tcPr>
    </w:tblStylePr>
    <w:tblStylePr w:type="lastRow">
      <w:rPr>
        <w:rFonts w:ascii="Liberation Sans" w:hAnsi="Liberation Sans"/>
        <w:b/>
        <w:color w:val="F2AA85" w:themeColor="accent2" w:themeTint="97" w:themeShade="95"/>
        <w:sz w:val="22"/>
      </w:rPr>
      <w:tblPr/>
      <w:tcPr>
        <w:tcBorders>
          <w:top w:val="single" w:sz="4" w:space="0" w:color="F2AA8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F2AA85" w:themeColor="accent2" w:themeTint="97" w:themeShade="95"/>
        <w:sz w:val="22"/>
      </w:rPr>
      <w:tblPr/>
      <w:tcPr>
        <w:tcBorders>
          <w:top w:val="none" w:sz="0" w:space="0" w:color="auto"/>
          <w:left w:val="none" w:sz="0" w:space="0" w:color="auto"/>
          <w:bottom w:val="none" w:sz="0" w:space="0" w:color="auto"/>
          <w:right w:val="single" w:sz="4" w:space="0" w:color="F2AA85" w:themeColor="accent2" w:themeTint="97"/>
        </w:tcBorders>
        <w:shd w:val="clear" w:color="FFFFFF" w:fill="auto"/>
      </w:tcPr>
    </w:tblStylePr>
    <w:tblStylePr w:type="lastCol">
      <w:rPr>
        <w:rFonts w:ascii="Liberation Sans" w:hAnsi="Liberation Sans"/>
        <w:i/>
        <w:color w:val="F2AA85" w:themeColor="accent2" w:themeTint="97" w:themeShade="95"/>
        <w:sz w:val="22"/>
      </w:rPr>
      <w:tblPr/>
      <w:tcPr>
        <w:tcBorders>
          <w:top w:val="none" w:sz="0" w:space="0" w:color="auto"/>
          <w:left w:val="single" w:sz="4" w:space="0" w:color="F2AA85" w:themeColor="accent2" w:themeTint="97"/>
          <w:bottom w:val="none" w:sz="0" w:space="0" w:color="auto"/>
          <w:right w:val="none" w:sz="0" w:space="0" w:color="auto"/>
        </w:tcBorders>
        <w:shd w:val="clear" w:color="FFFFFF" w:fill="auto"/>
      </w:tcPr>
    </w:tblStylePr>
    <w:tblStylePr w:type="band1Vert">
      <w:tblPr/>
      <w:tcPr>
        <w:shd w:val="clear" w:color="FAE2D6" w:themeColor="accent2" w:themeTint="32" w:fill="FAE2D6" w:themeFill="accent2" w:themeFillTint="32"/>
      </w:tcPr>
    </w:tblStylePr>
    <w:tblStylePr w:type="band1Horz">
      <w:rPr>
        <w:rFonts w:ascii="Liberation Sans" w:hAnsi="Liberation Sans"/>
        <w:color w:val="F2AA85" w:themeColor="accent2" w:themeTint="97" w:themeShade="95"/>
        <w:sz w:val="22"/>
      </w:rPr>
      <w:tblPr/>
      <w:tcPr>
        <w:shd w:val="clear" w:color="FAE2D6" w:themeColor="accent2" w:themeTint="32" w:fill="FAE2D6" w:themeFill="accent2" w:themeFillTint="32"/>
      </w:tcPr>
    </w:tblStylePr>
    <w:tblStylePr w:type="band2Horz">
      <w:rPr>
        <w:rFonts w:ascii="Liberation Sans" w:hAnsi="Liberation Sans"/>
        <w:color w:val="F2AA85"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rFonts w:ascii="Liberation Sans" w:hAnsi="Liberation Sans"/>
        <w:b/>
        <w:color w:val="196C24" w:themeColor="accent3" w:themeTint="FE" w:themeShade="95"/>
        <w:sz w:val="22"/>
      </w:rPr>
      <w:tblPr/>
      <w:tcPr>
        <w:tcBorders>
          <w:top w:val="none" w:sz="0" w:space="0" w:color="auto"/>
          <w:left w:val="none" w:sz="0" w:space="0" w:color="auto"/>
          <w:bottom w:val="single" w:sz="4" w:space="0" w:color="196C24" w:themeColor="accent3" w:themeTint="FE"/>
          <w:right w:val="none" w:sz="0" w:space="0" w:color="auto"/>
        </w:tcBorders>
        <w:shd w:val="clear" w:color="FFFFFF" w:themeColor="light1" w:fill="FFFFFF" w:themeFill="light1"/>
      </w:tcPr>
    </w:tblStylePr>
    <w:tblStylePr w:type="lastRow">
      <w:rPr>
        <w:rFonts w:ascii="Liberation Sans" w:hAnsi="Liberation Sans"/>
        <w:b/>
        <w:color w:val="196C24" w:themeColor="accent3" w:themeTint="FE" w:themeShade="95"/>
        <w:sz w:val="22"/>
      </w:rPr>
      <w:tblPr/>
      <w:tcPr>
        <w:tcBorders>
          <w:top w:val="single" w:sz="4" w:space="0" w:color="196C24"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196C24" w:themeColor="accent3" w:themeTint="FE" w:themeShade="95"/>
        <w:sz w:val="22"/>
      </w:rPr>
      <w:tblPr/>
      <w:tcPr>
        <w:tcBorders>
          <w:top w:val="none" w:sz="0" w:space="0" w:color="auto"/>
          <w:left w:val="none" w:sz="0" w:space="0" w:color="auto"/>
          <w:bottom w:val="none" w:sz="0" w:space="0" w:color="auto"/>
          <w:right w:val="single" w:sz="4" w:space="0" w:color="196C24" w:themeColor="accent3" w:themeTint="FE"/>
        </w:tcBorders>
        <w:shd w:val="clear" w:color="FFFFFF" w:fill="auto"/>
      </w:tcPr>
    </w:tblStylePr>
    <w:tblStylePr w:type="lastCol">
      <w:rPr>
        <w:rFonts w:ascii="Liberation Sans" w:hAnsi="Liberation Sans"/>
        <w:i/>
        <w:color w:val="196C24" w:themeColor="accent3" w:themeTint="FE" w:themeShade="95"/>
        <w:sz w:val="22"/>
      </w:rPr>
      <w:tblPr/>
      <w:tcPr>
        <w:tcBorders>
          <w:top w:val="none" w:sz="0" w:space="0" w:color="auto"/>
          <w:left w:val="single" w:sz="4" w:space="0" w:color="196C24" w:themeColor="accent3" w:themeTint="FE"/>
          <w:bottom w:val="none" w:sz="0" w:space="0" w:color="auto"/>
          <w:right w:val="none" w:sz="0" w:space="0" w:color="auto"/>
        </w:tcBorders>
        <w:shd w:val="clear" w:color="FFFFFF" w:fill="auto"/>
      </w:tcPr>
    </w:tblStylePr>
    <w:tblStylePr w:type="band1Vert">
      <w:tblPr/>
      <w:tcPr>
        <w:shd w:val="clear" w:color="C0F0C6" w:themeColor="accent3" w:themeTint="34" w:fill="C0F0C6" w:themeFill="accent3" w:themeFillTint="34"/>
      </w:tcPr>
    </w:tblStylePr>
    <w:tblStylePr w:type="band1Horz">
      <w:rPr>
        <w:rFonts w:ascii="Liberation Sans" w:hAnsi="Liberation Sans"/>
        <w:color w:val="196C24" w:themeColor="accent3" w:themeTint="FE" w:themeShade="95"/>
        <w:sz w:val="22"/>
      </w:rPr>
      <w:tblPr/>
      <w:tcPr>
        <w:shd w:val="clear" w:color="C0F0C6" w:themeColor="accent3" w:themeTint="34" w:fill="C0F0C6" w:themeFill="accent3" w:themeFillTint="34"/>
      </w:tcPr>
    </w:tblStylePr>
    <w:tblStylePr w:type="band2Horz">
      <w:rPr>
        <w:rFonts w:ascii="Liberation Sans" w:hAnsi="Liberation Sans"/>
        <w:color w:val="196C24"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rFonts w:ascii="Liberation Sans" w:hAnsi="Liberation Sans"/>
        <w:b/>
        <w:color w:val="5FCAF3" w:themeColor="accent4" w:themeTint="9A" w:themeShade="95"/>
        <w:sz w:val="22"/>
      </w:rPr>
      <w:tblPr/>
      <w:tcPr>
        <w:tcBorders>
          <w:top w:val="none" w:sz="0" w:space="0" w:color="auto"/>
          <w:left w:val="none" w:sz="0" w:space="0" w:color="auto"/>
          <w:bottom w:val="single" w:sz="4" w:space="0" w:color="5FCAF3" w:themeColor="accent4" w:themeTint="9A"/>
          <w:right w:val="none" w:sz="0" w:space="0" w:color="auto"/>
        </w:tcBorders>
        <w:shd w:val="clear" w:color="FFFFFF" w:themeColor="light1" w:fill="FFFFFF" w:themeFill="light1"/>
      </w:tcPr>
    </w:tblStylePr>
    <w:tblStylePr w:type="lastRow">
      <w:rPr>
        <w:rFonts w:ascii="Liberation Sans" w:hAnsi="Liberation Sans"/>
        <w:b/>
        <w:color w:val="5FCAF3" w:themeColor="accent4" w:themeTint="9A" w:themeShade="95"/>
        <w:sz w:val="22"/>
      </w:rPr>
      <w:tblPr/>
      <w:tcPr>
        <w:tcBorders>
          <w:top w:val="single" w:sz="4" w:space="0" w:color="5FCAF3"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5FCAF3" w:themeColor="accent4" w:themeTint="9A" w:themeShade="95"/>
        <w:sz w:val="22"/>
      </w:rPr>
      <w:tblPr/>
      <w:tcPr>
        <w:tcBorders>
          <w:top w:val="none" w:sz="0" w:space="0" w:color="auto"/>
          <w:left w:val="none" w:sz="0" w:space="0" w:color="auto"/>
          <w:bottom w:val="none" w:sz="0" w:space="0" w:color="auto"/>
          <w:right w:val="single" w:sz="4" w:space="0" w:color="5FCAF3" w:themeColor="accent4" w:themeTint="9A"/>
        </w:tcBorders>
        <w:shd w:val="clear" w:color="FFFFFF" w:fill="auto"/>
      </w:tcPr>
    </w:tblStylePr>
    <w:tblStylePr w:type="lastCol">
      <w:rPr>
        <w:rFonts w:ascii="Liberation Sans" w:hAnsi="Liberation Sans"/>
        <w:i/>
        <w:color w:val="5FCAF3" w:themeColor="accent4" w:themeTint="9A" w:themeShade="95"/>
        <w:sz w:val="22"/>
      </w:rPr>
      <w:tblPr/>
      <w:tcPr>
        <w:tcBorders>
          <w:top w:val="none" w:sz="0" w:space="0" w:color="auto"/>
          <w:left w:val="single" w:sz="4" w:space="0" w:color="5FCAF3" w:themeColor="accent4" w:themeTint="9A"/>
          <w:bottom w:val="none" w:sz="0" w:space="0" w:color="auto"/>
          <w:right w:val="none" w:sz="0" w:space="0" w:color="auto"/>
        </w:tcBorders>
        <w:shd w:val="clear" w:color="FFFFFF" w:fill="auto"/>
      </w:tcPr>
    </w:tblStylePr>
    <w:tblStylePr w:type="band1Vert">
      <w:tblPr/>
      <w:tcPr>
        <w:shd w:val="clear" w:color="C9EDFB" w:themeColor="accent4" w:themeTint="34" w:fill="C9EDFB" w:themeFill="accent4" w:themeFillTint="34"/>
      </w:tcPr>
    </w:tblStylePr>
    <w:tblStylePr w:type="band1Horz">
      <w:rPr>
        <w:rFonts w:ascii="Liberation Sans" w:hAnsi="Liberation Sans"/>
        <w:color w:val="5FCAF3" w:themeColor="accent4" w:themeTint="9A" w:themeShade="95"/>
        <w:sz w:val="22"/>
      </w:rPr>
      <w:tblPr/>
      <w:tcPr>
        <w:shd w:val="clear" w:color="C9EDFB" w:themeColor="accent4" w:themeTint="34" w:fill="C9EDFB" w:themeFill="accent4" w:themeFillTint="34"/>
      </w:tcPr>
    </w:tblStylePr>
    <w:tblStylePr w:type="band2Horz">
      <w:rPr>
        <w:rFonts w:ascii="Liberation Sans" w:hAnsi="Liberation Sans"/>
        <w:color w:val="5FCAF3"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Liberation Sans" w:hAnsi="Liberation Sans"/>
        <w:b/>
        <w:color w:val="5D1955" w:themeColor="accent5" w:themeShade="95"/>
        <w:sz w:val="22"/>
      </w:rPr>
      <w:tblPr/>
      <w:tcPr>
        <w:tcBorders>
          <w:top w:val="none" w:sz="0" w:space="0" w:color="auto"/>
          <w:left w:val="none" w:sz="0" w:space="0" w:color="auto"/>
          <w:bottom w:val="single" w:sz="4" w:space="0" w:color="DA76CE" w:themeColor="accent5" w:themeTint="90"/>
          <w:right w:val="none" w:sz="0" w:space="0" w:color="auto"/>
        </w:tcBorders>
        <w:shd w:val="clear" w:color="FFFFFF" w:themeColor="light1" w:fill="FFFFFF" w:themeFill="light1"/>
      </w:tcPr>
    </w:tblStylePr>
    <w:tblStylePr w:type="lastRow">
      <w:rPr>
        <w:rFonts w:ascii="Liberation Sans" w:hAnsi="Liberation Sans"/>
        <w:b/>
        <w:color w:val="5D1955" w:themeColor="accent5" w:themeShade="95"/>
        <w:sz w:val="22"/>
      </w:rPr>
      <w:tblPr/>
      <w:tcPr>
        <w:tcBorders>
          <w:top w:val="single" w:sz="4" w:space="0" w:color="DA76C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5D1955" w:themeColor="accent5" w:themeShade="95"/>
        <w:sz w:val="22"/>
      </w:rPr>
      <w:tblPr/>
      <w:tcPr>
        <w:tcBorders>
          <w:top w:val="none" w:sz="0" w:space="0" w:color="auto"/>
          <w:left w:val="none" w:sz="0" w:space="0" w:color="auto"/>
          <w:bottom w:val="none" w:sz="0" w:space="0" w:color="auto"/>
          <w:right w:val="single" w:sz="4" w:space="0" w:color="DA76CE" w:themeColor="accent5" w:themeTint="90"/>
        </w:tcBorders>
        <w:shd w:val="clear" w:color="FFFFFF" w:fill="auto"/>
      </w:tcPr>
    </w:tblStylePr>
    <w:tblStylePr w:type="lastCol">
      <w:rPr>
        <w:rFonts w:ascii="Liberation Sans" w:hAnsi="Liberation Sans"/>
        <w:i/>
        <w:color w:val="5D1955" w:themeColor="accent5" w:themeShade="95"/>
        <w:sz w:val="22"/>
      </w:rPr>
      <w:tblPr/>
      <w:tcPr>
        <w:tcBorders>
          <w:top w:val="none" w:sz="0" w:space="0" w:color="auto"/>
          <w:left w:val="single" w:sz="4" w:space="0" w:color="DA76CE" w:themeColor="accent5" w:themeTint="90"/>
          <w:bottom w:val="none" w:sz="0" w:space="0" w:color="auto"/>
          <w:right w:val="none" w:sz="0" w:space="0" w:color="auto"/>
        </w:tcBorders>
        <w:shd w:val="clear" w:color="FFFFFF" w:fill="auto"/>
      </w:tcPr>
    </w:tblStylePr>
    <w:tblStylePr w:type="band1Vert">
      <w:tblPr/>
      <w:tcPr>
        <w:shd w:val="clear" w:color="F1CDED" w:themeColor="accent5" w:themeTint="34" w:fill="F1CDED" w:themeFill="accent5" w:themeFillTint="34"/>
      </w:tcPr>
    </w:tblStylePr>
    <w:tblStylePr w:type="band1Horz">
      <w:rPr>
        <w:rFonts w:ascii="Liberation Sans" w:hAnsi="Liberation Sans"/>
        <w:color w:val="5D1955" w:themeColor="accent5" w:themeShade="95"/>
        <w:sz w:val="22"/>
      </w:rPr>
      <w:tblPr/>
      <w:tcPr>
        <w:shd w:val="clear" w:color="F1CDED" w:themeColor="accent5" w:themeTint="34" w:fill="F1CDED" w:themeFill="accent5" w:themeFillTint="34"/>
      </w:tcPr>
    </w:tblStylePr>
    <w:tblStylePr w:type="band2Horz">
      <w:rPr>
        <w:rFonts w:ascii="Liberation Sans" w:hAnsi="Liberation Sans"/>
        <w:color w:val="5D195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Liberation Sans" w:hAnsi="Liberation Sans"/>
        <w:b/>
        <w:color w:val="2D611B" w:themeColor="accent6" w:themeShade="95"/>
        <w:sz w:val="22"/>
      </w:rPr>
      <w:tblPr/>
      <w:tcPr>
        <w:tcBorders>
          <w:top w:val="none" w:sz="0" w:space="0" w:color="auto"/>
          <w:left w:val="none" w:sz="0" w:space="0" w:color="auto"/>
          <w:bottom w:val="single" w:sz="4" w:space="0" w:color="94DA7B" w:themeColor="accent6" w:themeTint="90"/>
          <w:right w:val="none" w:sz="0" w:space="0" w:color="auto"/>
        </w:tcBorders>
        <w:shd w:val="clear" w:color="FFFFFF" w:themeColor="light1" w:fill="FFFFFF" w:themeFill="light1"/>
      </w:tcPr>
    </w:tblStylePr>
    <w:tblStylePr w:type="lastRow">
      <w:rPr>
        <w:rFonts w:ascii="Liberation Sans" w:hAnsi="Liberation Sans"/>
        <w:b/>
        <w:color w:val="2D611B" w:themeColor="accent6" w:themeShade="95"/>
        <w:sz w:val="22"/>
      </w:rPr>
      <w:tblPr/>
      <w:tcPr>
        <w:tcBorders>
          <w:top w:val="single" w:sz="4" w:space="0" w:color="94DA7B"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2D611B" w:themeColor="accent6" w:themeShade="95"/>
        <w:sz w:val="22"/>
      </w:rPr>
      <w:tblPr/>
      <w:tcPr>
        <w:tcBorders>
          <w:top w:val="none" w:sz="0" w:space="0" w:color="auto"/>
          <w:left w:val="none" w:sz="0" w:space="0" w:color="auto"/>
          <w:bottom w:val="none" w:sz="0" w:space="0" w:color="auto"/>
          <w:right w:val="single" w:sz="4" w:space="0" w:color="94DA7B" w:themeColor="accent6" w:themeTint="90"/>
        </w:tcBorders>
        <w:shd w:val="clear" w:color="FFFFFF" w:fill="auto"/>
      </w:tcPr>
    </w:tblStylePr>
    <w:tblStylePr w:type="lastCol">
      <w:rPr>
        <w:rFonts w:ascii="Liberation Sans" w:hAnsi="Liberation Sans"/>
        <w:i/>
        <w:color w:val="2D611B" w:themeColor="accent6" w:themeShade="95"/>
        <w:sz w:val="22"/>
      </w:rPr>
      <w:tblPr/>
      <w:tcPr>
        <w:tcBorders>
          <w:top w:val="none" w:sz="0" w:space="0" w:color="auto"/>
          <w:left w:val="single" w:sz="4" w:space="0" w:color="94DA7B" w:themeColor="accent6" w:themeTint="90"/>
          <w:bottom w:val="none" w:sz="0" w:space="0" w:color="auto"/>
          <w:right w:val="none" w:sz="0" w:space="0" w:color="auto"/>
        </w:tcBorders>
        <w:shd w:val="clear" w:color="FFFFFF" w:fill="auto"/>
      </w:tcPr>
    </w:tblStylePr>
    <w:tblStylePr w:type="band1Vert">
      <w:tblPr/>
      <w:tcPr>
        <w:shd w:val="clear" w:color="D8F2CF" w:themeColor="accent6" w:themeTint="34" w:fill="D8F2CF" w:themeFill="accent6" w:themeFillTint="34"/>
      </w:tcPr>
    </w:tblStylePr>
    <w:tblStylePr w:type="band1Horz">
      <w:rPr>
        <w:rFonts w:ascii="Liberation Sans" w:hAnsi="Liberation Sans"/>
        <w:color w:val="2D611B" w:themeColor="accent6" w:themeShade="95"/>
        <w:sz w:val="22"/>
      </w:rPr>
      <w:tblPr/>
      <w:tcPr>
        <w:shd w:val="clear" w:color="D8F2CF" w:themeColor="accent6" w:themeTint="34" w:fill="D8F2CF" w:themeFill="accent6" w:themeFillTint="34"/>
      </w:tcPr>
    </w:tblStylePr>
    <w:tblStylePr w:type="band2Horz">
      <w:rPr>
        <w:rFonts w:ascii="Liberation Sans" w:hAnsi="Liberation Sans"/>
        <w:color w:val="2D611B"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156082" w:themeColor="accent1"/>
          <w:right w:val="none" w:sz="4" w:space="0" w:color="000000"/>
        </w:tcBorders>
      </w:tcPr>
    </w:tblStylePr>
    <w:tblStylePr w:type="lastRow">
      <w:rPr>
        <w:b/>
        <w:color w:val="404040"/>
      </w:rPr>
      <w:tblPr/>
      <w:tcPr>
        <w:tcBorders>
          <w:top w:val="single" w:sz="4" w:space="0" w:color="156082"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1DEF2" w:themeColor="accent1" w:themeTint="40" w:fill="B1DEF2" w:themeFill="accent1" w:themeFillTint="40"/>
      </w:tcPr>
    </w:tblStylePr>
    <w:tblStylePr w:type="band1Horz">
      <w:tblPr/>
      <w:tcPr>
        <w:shd w:val="clear" w:color="B1DEF2" w:themeColor="accent1" w:themeTint="40" w:fill="B1DEF2"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97132" w:themeColor="accent2"/>
          <w:right w:val="none" w:sz="4" w:space="0" w:color="000000"/>
        </w:tcBorders>
      </w:tcPr>
    </w:tblStylePr>
    <w:tblStylePr w:type="lastRow">
      <w:rPr>
        <w:b/>
        <w:color w:val="404040"/>
      </w:rPr>
      <w:tblPr/>
      <w:tcPr>
        <w:tcBorders>
          <w:top w:val="single" w:sz="4" w:space="0" w:color="E97132"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9DBCB" w:themeColor="accent2" w:themeTint="40" w:fill="F9DBCB" w:themeFill="accent2" w:themeFillTint="40"/>
      </w:tcPr>
    </w:tblStylePr>
    <w:tblStylePr w:type="band1Horz">
      <w:tblPr/>
      <w:tcPr>
        <w:shd w:val="clear" w:color="F9DBCB" w:themeColor="accent2" w:themeTint="40" w:fill="F9DB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196B24" w:themeColor="accent3"/>
          <w:right w:val="none" w:sz="4" w:space="0" w:color="000000"/>
        </w:tcBorders>
      </w:tcPr>
    </w:tblStylePr>
    <w:tblStylePr w:type="lastRow">
      <w:rPr>
        <w:b/>
        <w:color w:val="404040"/>
      </w:rPr>
      <w:tblPr/>
      <w:tcPr>
        <w:tcBorders>
          <w:top w:val="single" w:sz="4" w:space="0" w:color="196B24"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2EDB9" w:themeColor="accent3" w:themeTint="40" w:fill="B2EDB9" w:themeFill="accent3" w:themeFillTint="40"/>
      </w:tcPr>
    </w:tblStylePr>
    <w:tblStylePr w:type="band1Horz">
      <w:tblPr/>
      <w:tcPr>
        <w:shd w:val="clear" w:color="B2EDB9" w:themeColor="accent3" w:themeTint="40" w:fill="B2EDB9"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F9ED5" w:themeColor="accent4"/>
          <w:right w:val="none" w:sz="4" w:space="0" w:color="000000"/>
        </w:tcBorders>
      </w:tcPr>
    </w:tblStylePr>
    <w:tblStylePr w:type="lastRow">
      <w:rPr>
        <w:b/>
        <w:color w:val="404040"/>
      </w:rPr>
      <w:tblPr/>
      <w:tcPr>
        <w:tcBorders>
          <w:top w:val="single" w:sz="4" w:space="0" w:color="0F9ED5"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CE9FA" w:themeColor="accent4" w:themeTint="40" w:fill="BCE9FA" w:themeFill="accent4" w:themeFillTint="40"/>
      </w:tcPr>
    </w:tblStylePr>
    <w:tblStylePr w:type="band1Horz">
      <w:tblPr/>
      <w:tcPr>
        <w:shd w:val="clear" w:color="BCE9FA" w:themeColor="accent4" w:themeTint="40" w:fill="BCE9FA"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02B93" w:themeColor="accent5"/>
          <w:right w:val="none" w:sz="4" w:space="0" w:color="000000"/>
        </w:tcBorders>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EC2E9" w:themeColor="accent5" w:themeTint="40" w:fill="EEC2E9" w:themeFill="accent5" w:themeFillTint="40"/>
      </w:tcPr>
    </w:tblStylePr>
    <w:tblStylePr w:type="band1Horz">
      <w:tblPr/>
      <w:tcPr>
        <w:shd w:val="clear" w:color="EEC2E9" w:themeColor="accent5" w:themeTint="40" w:fill="EEC2E9"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EA72E" w:themeColor="accent6"/>
          <w:right w:val="none" w:sz="4" w:space="0" w:color="000000"/>
        </w:tcBorders>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EFC4" w:themeColor="accent6" w:themeTint="40" w:fill="CFEFC4" w:themeFill="accent6" w:themeFillTint="40"/>
      </w:tcPr>
    </w:tblStylePr>
    <w:tblStylePr w:type="band1Horz">
      <w:tblPr/>
      <w:tcPr>
        <w:shd w:val="clear" w:color="CFEFC4" w:themeColor="accent6" w:themeTint="40" w:fill="CFEFC4"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Liberation Sans" w:hAnsi="Liberation Sans"/>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Liberation Sans" w:hAnsi="Liberation Sans"/>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BFBFBF" w:themeColor="text1" w:themeTint="40" w:fill="BFBFBF" w:themeFill="text1" w:themeFillTint="40"/>
      </w:tcPr>
    </w:tblStylePr>
    <w:tblStylePr w:type="band1Horz">
      <w:rPr>
        <w:rFonts w:ascii="Liberation Sans" w:hAnsi="Liberation Sans"/>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50B4E2" w:themeColor="accent1" w:themeTint="90"/>
        <w:bottom w:val="single" w:sz="4" w:space="0" w:color="50B4E2" w:themeColor="accent1" w:themeTint="90"/>
        <w:insideH w:val="single" w:sz="4" w:space="0" w:color="50B4E2" w:themeColor="accent1" w:themeTint="90"/>
      </w:tblBorders>
    </w:tblPr>
    <w:tblStylePr w:type="firstRow">
      <w:rPr>
        <w:rFonts w:ascii="Liberation Sans" w:hAnsi="Liberation Sans"/>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lastRow">
      <w:rPr>
        <w:rFonts w:ascii="Liberation Sans" w:hAnsi="Liberation Sans"/>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B1DEF2" w:themeColor="accent1" w:themeTint="40" w:fill="B1DEF2" w:themeFill="accent1" w:themeFillTint="40"/>
      </w:tcPr>
    </w:tblStylePr>
    <w:tblStylePr w:type="band1Horz">
      <w:rPr>
        <w:rFonts w:ascii="Liberation Sans" w:hAnsi="Liberation Sans"/>
        <w:color w:val="404040"/>
        <w:sz w:val="22"/>
      </w:rPr>
      <w:tblPr/>
      <w:tcPr>
        <w:shd w:val="clear" w:color="B1DEF2" w:themeColor="accent1" w:themeTint="40" w:fill="B1DEF2"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2AE8B" w:themeColor="accent2" w:themeTint="90"/>
        <w:bottom w:val="single" w:sz="4" w:space="0" w:color="F2AE8B" w:themeColor="accent2" w:themeTint="90"/>
        <w:insideH w:val="single" w:sz="4" w:space="0" w:color="F2AE8B" w:themeColor="accent2" w:themeTint="90"/>
      </w:tblBorders>
    </w:tblPr>
    <w:tblStylePr w:type="firstRow">
      <w:rPr>
        <w:rFonts w:ascii="Liberation Sans" w:hAnsi="Liberation Sans"/>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lastRow">
      <w:rPr>
        <w:rFonts w:ascii="Liberation Sans" w:hAnsi="Liberation Sans"/>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F9DBCB" w:themeColor="accent2" w:themeTint="40" w:fill="F9DBCB" w:themeFill="accent2" w:themeFillTint="40"/>
      </w:tcPr>
    </w:tblStylePr>
    <w:tblStylePr w:type="band1Horz">
      <w:rPr>
        <w:rFonts w:ascii="Liberation Sans" w:hAnsi="Liberation Sans"/>
        <w:color w:val="404040"/>
        <w:sz w:val="22"/>
      </w:rPr>
      <w:tblPr/>
      <w:tcPr>
        <w:shd w:val="clear" w:color="F9DBCB" w:themeColor="accent2" w:themeTint="40" w:fill="F9DB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51D663" w:themeColor="accent3" w:themeTint="90"/>
        <w:bottom w:val="single" w:sz="4" w:space="0" w:color="51D663" w:themeColor="accent3" w:themeTint="90"/>
        <w:insideH w:val="single" w:sz="4" w:space="0" w:color="51D663" w:themeColor="accent3" w:themeTint="90"/>
      </w:tblBorders>
    </w:tblPr>
    <w:tblStylePr w:type="firstRow">
      <w:rPr>
        <w:rFonts w:ascii="Liberation Sans" w:hAnsi="Liberation Sans"/>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lastRow">
      <w:rPr>
        <w:rFonts w:ascii="Liberation Sans" w:hAnsi="Liberation Sans"/>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B2EDB9" w:themeColor="accent3" w:themeTint="40" w:fill="B2EDB9" w:themeFill="accent3" w:themeFillTint="40"/>
      </w:tcPr>
    </w:tblStylePr>
    <w:tblStylePr w:type="band1Horz">
      <w:rPr>
        <w:rFonts w:ascii="Liberation Sans" w:hAnsi="Liberation Sans"/>
        <w:color w:val="404040"/>
        <w:sz w:val="22"/>
      </w:rPr>
      <w:tblPr/>
      <w:tcPr>
        <w:shd w:val="clear" w:color="B2EDB9" w:themeColor="accent3" w:themeTint="40" w:fill="B2EDB9"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6ACDF4" w:themeColor="accent4" w:themeTint="90"/>
        <w:bottom w:val="single" w:sz="4" w:space="0" w:color="6ACDF4" w:themeColor="accent4" w:themeTint="90"/>
        <w:insideH w:val="single" w:sz="4" w:space="0" w:color="6ACDF4" w:themeColor="accent4" w:themeTint="90"/>
      </w:tblBorders>
    </w:tblPr>
    <w:tblStylePr w:type="firstRow">
      <w:rPr>
        <w:rFonts w:ascii="Liberation Sans" w:hAnsi="Liberation Sans"/>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lastRow">
      <w:rPr>
        <w:rFonts w:ascii="Liberation Sans" w:hAnsi="Liberation Sans"/>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BCE9FA" w:themeColor="accent4" w:themeTint="40" w:fill="BCE9FA" w:themeFill="accent4" w:themeFillTint="40"/>
      </w:tcPr>
    </w:tblStylePr>
    <w:tblStylePr w:type="band1Horz">
      <w:rPr>
        <w:rFonts w:ascii="Liberation Sans" w:hAnsi="Liberation Sans"/>
        <w:color w:val="404040"/>
        <w:sz w:val="22"/>
      </w:rPr>
      <w:tblPr/>
      <w:tcPr>
        <w:shd w:val="clear" w:color="BCE9FA" w:themeColor="accent4" w:themeTint="40" w:fill="BCE9FA"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DA76CE" w:themeColor="accent5" w:themeTint="90"/>
        <w:bottom w:val="single" w:sz="4" w:space="0" w:color="DA76CE" w:themeColor="accent5" w:themeTint="90"/>
        <w:insideH w:val="single" w:sz="4" w:space="0" w:color="DA76CE" w:themeColor="accent5" w:themeTint="90"/>
      </w:tblBorders>
    </w:tblPr>
    <w:tblStylePr w:type="firstRow">
      <w:rPr>
        <w:rFonts w:ascii="Liberation Sans" w:hAnsi="Liberation Sans"/>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lastRow">
      <w:rPr>
        <w:rFonts w:ascii="Liberation Sans" w:hAnsi="Liberation Sans"/>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EEC2E9" w:themeColor="accent5" w:themeTint="40" w:fill="EEC2E9" w:themeFill="accent5" w:themeFillTint="40"/>
      </w:tcPr>
    </w:tblStylePr>
    <w:tblStylePr w:type="band1Horz">
      <w:rPr>
        <w:rFonts w:ascii="Liberation Sans" w:hAnsi="Liberation Sans"/>
        <w:color w:val="404040"/>
        <w:sz w:val="22"/>
      </w:rPr>
      <w:tblPr/>
      <w:tcPr>
        <w:shd w:val="clear" w:color="EEC2E9" w:themeColor="accent5" w:themeTint="40" w:fill="EEC2E9"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94DA7B" w:themeColor="accent6" w:themeTint="90"/>
        <w:bottom w:val="single" w:sz="4" w:space="0" w:color="94DA7B" w:themeColor="accent6" w:themeTint="90"/>
        <w:insideH w:val="single" w:sz="4" w:space="0" w:color="94DA7B" w:themeColor="accent6" w:themeTint="90"/>
      </w:tblBorders>
    </w:tblPr>
    <w:tblStylePr w:type="firstRow">
      <w:rPr>
        <w:rFonts w:ascii="Liberation Sans" w:hAnsi="Liberation Sans"/>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lastRow">
      <w:rPr>
        <w:rFonts w:ascii="Liberation Sans" w:hAnsi="Liberation Sans"/>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firstCol">
      <w:rPr>
        <w:rFonts w:ascii="Liberation Sans" w:hAnsi="Liberation Sans"/>
        <w:b/>
        <w:color w:val="404040"/>
        <w:sz w:val="22"/>
      </w:rPr>
    </w:tblStylePr>
    <w:tblStylePr w:type="lastCol">
      <w:rPr>
        <w:rFonts w:ascii="Liberation Sans" w:hAnsi="Liberation Sans"/>
        <w:b/>
        <w:color w:val="404040"/>
        <w:sz w:val="22"/>
      </w:rPr>
    </w:tblStylePr>
    <w:tblStylePr w:type="band1Vert">
      <w:rPr>
        <w:rFonts w:ascii="Liberation Sans" w:hAnsi="Liberation Sans"/>
        <w:color w:val="404040"/>
        <w:sz w:val="22"/>
      </w:rPr>
      <w:tblPr/>
      <w:tcPr>
        <w:shd w:val="clear" w:color="CFEFC4" w:themeColor="accent6" w:themeTint="40" w:fill="CFEFC4" w:themeFill="accent6" w:themeFillTint="40"/>
      </w:tcPr>
    </w:tblStylePr>
    <w:tblStylePr w:type="band1Horz">
      <w:rPr>
        <w:rFonts w:ascii="Liberation Sans" w:hAnsi="Liberation Sans"/>
        <w:color w:val="404040"/>
        <w:sz w:val="22"/>
      </w:rPr>
      <w:tblPr/>
      <w:tcPr>
        <w:shd w:val="clear" w:color="CFEFC4" w:themeColor="accent6" w:themeTint="40" w:fill="CFEFC4"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Liberation Sans" w:hAnsi="Liberation Sans"/>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000000" w:themeColor="text1"/>
          <w:right w:val="single" w:sz="4" w:space="0" w:color="000000" w:themeColor="text1"/>
        </w:tcBorders>
      </w:tcPr>
    </w:tblStylePr>
    <w:tblStylePr w:type="band1Horz">
      <w:rPr>
        <w:rFonts w:ascii="Liberation Sans" w:hAnsi="Liberation Sans"/>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rFonts w:ascii="Liberation Sans" w:hAnsi="Liberation Sans"/>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156082" w:themeColor="accent1"/>
          <w:right w:val="single" w:sz="4" w:space="0" w:color="156082" w:themeColor="accent1"/>
        </w:tcBorders>
      </w:tcPr>
    </w:tblStylePr>
    <w:tblStylePr w:type="band1Horz">
      <w:rPr>
        <w:rFonts w:ascii="Liberation Sans" w:hAnsi="Liberation Sans"/>
        <w:color w:val="404040"/>
        <w:sz w:val="22"/>
      </w:rPr>
      <w:tblPr/>
      <w:tcPr>
        <w:tcBorders>
          <w:top w:val="single" w:sz="4" w:space="0" w:color="156082" w:themeColor="accent1"/>
          <w:bottom w:val="single" w:sz="4" w:space="0" w:color="156082"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blBorders>
    </w:tblPr>
    <w:tblStylePr w:type="firstRow">
      <w:rPr>
        <w:rFonts w:ascii="Liberation Sans" w:hAnsi="Liberation Sans"/>
        <w:b/>
        <w:color w:val="FFFFFF"/>
        <w:sz w:val="22"/>
      </w:rPr>
      <w:tblPr/>
      <w:tcPr>
        <w:shd w:val="clear" w:color="F2AA85" w:themeColor="accent2" w:themeTint="97" w:fill="F2AA8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F2AA85" w:themeColor="accent2" w:themeTint="97"/>
          <w:right w:val="single" w:sz="4" w:space="0" w:color="F2AA85" w:themeColor="accent2" w:themeTint="97"/>
        </w:tcBorders>
      </w:tcPr>
    </w:tblStylePr>
    <w:tblStylePr w:type="band1Horz">
      <w:rPr>
        <w:rFonts w:ascii="Liberation Sans" w:hAnsi="Liberation Sans"/>
        <w:color w:val="404040"/>
        <w:sz w:val="22"/>
      </w:rPr>
      <w:tblPr/>
      <w:tcPr>
        <w:tcBorders>
          <w:top w:val="single" w:sz="4" w:space="0" w:color="F2AA85" w:themeColor="accent2" w:themeTint="97"/>
          <w:bottom w:val="single" w:sz="4" w:space="0" w:color="F2AA85"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48D45B" w:themeColor="accent3" w:themeTint="98"/>
        <w:left w:val="single" w:sz="4" w:space="0" w:color="48D45B" w:themeColor="accent3" w:themeTint="98"/>
        <w:bottom w:val="single" w:sz="4" w:space="0" w:color="48D45B" w:themeColor="accent3" w:themeTint="98"/>
        <w:right w:val="single" w:sz="4" w:space="0" w:color="48D45B" w:themeColor="accent3" w:themeTint="98"/>
      </w:tblBorders>
    </w:tblPr>
    <w:tblStylePr w:type="firstRow">
      <w:rPr>
        <w:rFonts w:ascii="Liberation Sans" w:hAnsi="Liberation Sans"/>
        <w:b/>
        <w:color w:val="FFFFFF"/>
        <w:sz w:val="22"/>
      </w:rPr>
      <w:tblPr/>
      <w:tcPr>
        <w:shd w:val="clear" w:color="48D45B" w:themeColor="accent3" w:themeTint="98" w:fill="48D45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48D45B" w:themeColor="accent3" w:themeTint="98"/>
          <w:right w:val="single" w:sz="4" w:space="0" w:color="48D45B" w:themeColor="accent3" w:themeTint="98"/>
        </w:tcBorders>
      </w:tcPr>
    </w:tblStylePr>
    <w:tblStylePr w:type="band1Horz">
      <w:rPr>
        <w:rFonts w:ascii="Liberation Sans" w:hAnsi="Liberation Sans"/>
        <w:color w:val="404040"/>
        <w:sz w:val="22"/>
      </w:rPr>
      <w:tblPr/>
      <w:tcPr>
        <w:tcBorders>
          <w:top w:val="single" w:sz="4" w:space="0" w:color="48D45B" w:themeColor="accent3" w:themeTint="98"/>
          <w:bottom w:val="single" w:sz="4" w:space="0" w:color="48D45B"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blBorders>
    </w:tblPr>
    <w:tblStylePr w:type="firstRow">
      <w:rPr>
        <w:rFonts w:ascii="Liberation Sans" w:hAnsi="Liberation Sans"/>
        <w:b/>
        <w:color w:val="FFFFFF"/>
        <w:sz w:val="22"/>
      </w:rPr>
      <w:tblPr/>
      <w:tcPr>
        <w:shd w:val="clear" w:color="5FCAF3" w:themeColor="accent4" w:themeTint="9A" w:fill="5FCAF3"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5FCAF3" w:themeColor="accent4" w:themeTint="9A"/>
          <w:right w:val="single" w:sz="4" w:space="0" w:color="5FCAF3" w:themeColor="accent4" w:themeTint="9A"/>
        </w:tcBorders>
      </w:tcPr>
    </w:tblStylePr>
    <w:tblStylePr w:type="band1Horz">
      <w:rPr>
        <w:rFonts w:ascii="Liberation Sans" w:hAnsi="Liberation Sans"/>
        <w:color w:val="404040"/>
        <w:sz w:val="22"/>
      </w:rPr>
      <w:tblPr/>
      <w:tcPr>
        <w:tcBorders>
          <w:top w:val="single" w:sz="4" w:space="0" w:color="5FCAF3" w:themeColor="accent4" w:themeTint="9A"/>
          <w:bottom w:val="single" w:sz="4" w:space="0" w:color="5FCAF3"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D76CCB" w:themeColor="accent5" w:themeTint="9A"/>
        <w:left w:val="single" w:sz="4" w:space="0" w:color="D76CCB" w:themeColor="accent5" w:themeTint="9A"/>
        <w:bottom w:val="single" w:sz="4" w:space="0" w:color="D76CCB" w:themeColor="accent5" w:themeTint="9A"/>
        <w:right w:val="single" w:sz="4" w:space="0" w:color="D76CCB" w:themeColor="accent5" w:themeTint="9A"/>
      </w:tblBorders>
    </w:tblPr>
    <w:tblStylePr w:type="firstRow">
      <w:rPr>
        <w:rFonts w:ascii="Liberation Sans" w:hAnsi="Liberation Sans"/>
        <w:b/>
        <w:color w:val="FFFFFF"/>
        <w:sz w:val="22"/>
      </w:rPr>
      <w:tblPr/>
      <w:tcPr>
        <w:shd w:val="clear" w:color="D76CCB" w:themeColor="accent5" w:themeTint="9A" w:fill="D76CC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D76CCB" w:themeColor="accent5" w:themeTint="9A"/>
          <w:right w:val="single" w:sz="4" w:space="0" w:color="D76CCB" w:themeColor="accent5" w:themeTint="9A"/>
        </w:tcBorders>
      </w:tcPr>
    </w:tblStylePr>
    <w:tblStylePr w:type="band1Horz">
      <w:rPr>
        <w:rFonts w:ascii="Liberation Sans" w:hAnsi="Liberation Sans"/>
        <w:color w:val="404040"/>
        <w:sz w:val="22"/>
      </w:rPr>
      <w:tblPr/>
      <w:tcPr>
        <w:tcBorders>
          <w:top w:val="single" w:sz="4" w:space="0" w:color="D76CCB" w:themeColor="accent5" w:themeTint="9A"/>
          <w:bottom w:val="single" w:sz="4" w:space="0" w:color="D76CC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8ED873" w:themeColor="accent6" w:themeTint="98"/>
        <w:left w:val="single" w:sz="4" w:space="0" w:color="8ED873" w:themeColor="accent6" w:themeTint="98"/>
        <w:bottom w:val="single" w:sz="4" w:space="0" w:color="8ED873" w:themeColor="accent6" w:themeTint="98"/>
        <w:right w:val="single" w:sz="4" w:space="0" w:color="8ED873" w:themeColor="accent6" w:themeTint="98"/>
      </w:tblBorders>
    </w:tblPr>
    <w:tblStylePr w:type="firstRow">
      <w:rPr>
        <w:rFonts w:ascii="Liberation Sans" w:hAnsi="Liberation Sans"/>
        <w:b/>
        <w:color w:val="FFFFFF"/>
        <w:sz w:val="22"/>
      </w:rPr>
      <w:tblPr/>
      <w:tcPr>
        <w:shd w:val="clear" w:color="8ED873" w:themeColor="accent6" w:themeTint="98" w:fill="8ED873"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tcBorders>
          <w:left w:val="single" w:sz="4" w:space="0" w:color="8ED873" w:themeColor="accent6" w:themeTint="98"/>
          <w:right w:val="single" w:sz="4" w:space="0" w:color="8ED873" w:themeColor="accent6" w:themeTint="98"/>
        </w:tcBorders>
      </w:tcPr>
    </w:tblStylePr>
    <w:tblStylePr w:type="band1Horz">
      <w:rPr>
        <w:rFonts w:ascii="Liberation Sans" w:hAnsi="Liberation Sans"/>
        <w:color w:val="404040"/>
        <w:sz w:val="22"/>
      </w:rPr>
      <w:tblPr/>
      <w:tcPr>
        <w:tcBorders>
          <w:top w:val="single" w:sz="4" w:space="0" w:color="8ED873" w:themeColor="accent6" w:themeTint="98"/>
          <w:bottom w:val="single" w:sz="4" w:space="0" w:color="8ED873"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Liberation Sans" w:hAnsi="Liberation Sans"/>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BFBFBF" w:themeColor="text1" w:themeTint="40" w:fill="BFBFBF" w:themeFill="text1" w:themeFillTint="40"/>
      </w:tcPr>
    </w:tblStylePr>
    <w:tblStylePr w:type="band1Horz">
      <w:rPr>
        <w:rFonts w:ascii="Liberation Sans" w:hAnsi="Liberation Sans"/>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tblBorders>
    </w:tblPr>
    <w:tblStylePr w:type="firstRow">
      <w:rPr>
        <w:rFonts w:ascii="Liberation Sans" w:hAnsi="Liberation Sans"/>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B1DEF2" w:themeColor="accent1" w:themeTint="40" w:fill="B1DEF2" w:themeFill="accent1" w:themeFillTint="40"/>
      </w:tcPr>
    </w:tblStylePr>
    <w:tblStylePr w:type="band1Horz">
      <w:rPr>
        <w:rFonts w:ascii="Liberation Sans" w:hAnsi="Liberation Sans"/>
        <w:color w:val="404040"/>
        <w:sz w:val="22"/>
      </w:rPr>
      <w:tblPr/>
      <w:tcPr>
        <w:shd w:val="clear" w:color="B1DEF2" w:themeColor="accent1" w:themeTint="40" w:fill="B1DEF2"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tblBorders>
    </w:tblPr>
    <w:tblStylePr w:type="firstRow">
      <w:rPr>
        <w:rFonts w:ascii="Liberation Sans" w:hAnsi="Liberation Sans"/>
        <w:b/>
        <w:color w:val="FFFFFF"/>
        <w:sz w:val="22"/>
      </w:rPr>
      <w:tblPr/>
      <w:tcPr>
        <w:shd w:val="clear" w:color="E97132" w:themeColor="accent2" w:fill="E97132"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F9DBCB" w:themeColor="accent2" w:themeTint="40" w:fill="F9DBCB" w:themeFill="accent2" w:themeFillTint="40"/>
      </w:tcPr>
    </w:tblStylePr>
    <w:tblStylePr w:type="band1Horz">
      <w:rPr>
        <w:rFonts w:ascii="Liberation Sans" w:hAnsi="Liberation Sans"/>
        <w:color w:val="404040"/>
        <w:sz w:val="22"/>
      </w:rPr>
      <w:tblPr/>
      <w:tcPr>
        <w:shd w:val="clear" w:color="F9DBCB" w:themeColor="accent2" w:themeTint="40" w:fill="F9DB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tblBorders>
    </w:tblPr>
    <w:tblStylePr w:type="firstRow">
      <w:rPr>
        <w:rFonts w:ascii="Liberation Sans" w:hAnsi="Liberation Sans"/>
        <w:b/>
        <w:color w:val="FFFFFF"/>
        <w:sz w:val="22"/>
      </w:rPr>
      <w:tblPr/>
      <w:tcPr>
        <w:shd w:val="clear" w:color="196B24" w:themeColor="accent3" w:fill="196B24"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B2EDB9" w:themeColor="accent3" w:themeTint="40" w:fill="B2EDB9" w:themeFill="accent3" w:themeFillTint="40"/>
      </w:tcPr>
    </w:tblStylePr>
    <w:tblStylePr w:type="band1Horz">
      <w:rPr>
        <w:rFonts w:ascii="Liberation Sans" w:hAnsi="Liberation Sans"/>
        <w:color w:val="404040"/>
        <w:sz w:val="22"/>
      </w:rPr>
      <w:tblPr/>
      <w:tcPr>
        <w:shd w:val="clear" w:color="B2EDB9" w:themeColor="accent3" w:themeTint="40" w:fill="B2EDB9"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tblBorders>
    </w:tblPr>
    <w:tblStylePr w:type="firstRow">
      <w:rPr>
        <w:rFonts w:ascii="Liberation Sans" w:hAnsi="Liberation Sans"/>
        <w:b/>
        <w:color w:val="FFFFFF"/>
        <w:sz w:val="22"/>
      </w:rPr>
      <w:tblPr/>
      <w:tcPr>
        <w:shd w:val="clear" w:color="0F9ED5" w:themeColor="accent4" w:fill="0F9ED5"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BCE9FA" w:themeColor="accent4" w:themeTint="40" w:fill="BCE9FA" w:themeFill="accent4" w:themeFillTint="40"/>
      </w:tcPr>
    </w:tblStylePr>
    <w:tblStylePr w:type="band1Horz">
      <w:rPr>
        <w:rFonts w:ascii="Liberation Sans" w:hAnsi="Liberation Sans"/>
        <w:color w:val="404040"/>
        <w:sz w:val="22"/>
      </w:rPr>
      <w:tblPr/>
      <w:tcPr>
        <w:shd w:val="clear" w:color="BCE9FA" w:themeColor="accent4" w:themeTint="40" w:fill="BCE9FA"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tblBorders>
    </w:tblPr>
    <w:tblStylePr w:type="firstRow">
      <w:rPr>
        <w:rFonts w:ascii="Liberation Sans" w:hAnsi="Liberation Sans"/>
        <w:b/>
        <w:color w:val="FFFFFF"/>
        <w:sz w:val="22"/>
      </w:rPr>
      <w:tblPr/>
      <w:tcPr>
        <w:shd w:val="clear" w:color="A02B93" w:themeColor="accent5" w:fill="A02B93"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EEC2E9" w:themeColor="accent5" w:themeTint="40" w:fill="EEC2E9" w:themeFill="accent5" w:themeFillTint="40"/>
      </w:tcPr>
    </w:tblStylePr>
    <w:tblStylePr w:type="band1Horz">
      <w:rPr>
        <w:rFonts w:ascii="Liberation Sans" w:hAnsi="Liberation Sans"/>
        <w:color w:val="404040"/>
        <w:sz w:val="22"/>
      </w:rPr>
      <w:tblPr/>
      <w:tcPr>
        <w:shd w:val="clear" w:color="EEC2E9" w:themeColor="accent5" w:themeTint="40" w:fill="EEC2E9"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tblBorders>
    </w:tblPr>
    <w:tblStylePr w:type="firstRow">
      <w:rPr>
        <w:rFonts w:ascii="Liberation Sans" w:hAnsi="Liberation Sans"/>
        <w:b/>
        <w:color w:val="FFFFFF"/>
        <w:sz w:val="22"/>
      </w:rPr>
      <w:tblPr/>
      <w:tcPr>
        <w:shd w:val="clear" w:color="4EA72E" w:themeColor="accent6" w:fill="4EA72E"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Liberation Sans" w:hAnsi="Liberation Sans"/>
        <w:color w:val="404040"/>
        <w:sz w:val="22"/>
      </w:rPr>
      <w:tblPr/>
      <w:tcPr>
        <w:shd w:val="clear" w:color="CFEFC4" w:themeColor="accent6" w:themeTint="40" w:fill="CFEFC4" w:themeFill="accent6" w:themeFillTint="40"/>
      </w:tcPr>
    </w:tblStylePr>
    <w:tblStylePr w:type="band1Horz">
      <w:rPr>
        <w:rFonts w:ascii="Liberation Sans" w:hAnsi="Liberation Sans"/>
        <w:color w:val="404040"/>
        <w:sz w:val="22"/>
      </w:rPr>
      <w:tblPr/>
      <w:tcPr>
        <w:shd w:val="clear" w:color="CFEFC4" w:themeColor="accent6" w:themeTint="40" w:fill="CFEFC4"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Liberation Sans" w:hAnsi="Liberation Sans"/>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156082" w:themeColor="accent1"/>
        <w:left w:val="single" w:sz="32" w:space="0" w:color="156082" w:themeColor="accent1"/>
        <w:bottom w:val="single" w:sz="32" w:space="0" w:color="156082" w:themeColor="accent1"/>
        <w:right w:val="single" w:sz="32" w:space="0" w:color="156082" w:themeColor="accent1"/>
      </w:tblBorders>
      <w:shd w:val="clear" w:color="156082" w:themeColor="accent1" w:fill="156082" w:themeFill="accent1"/>
    </w:tblPr>
    <w:tblStylePr w:type="firstRow">
      <w:rPr>
        <w:rFonts w:ascii="Liberation Sans" w:hAnsi="Liberation Sans"/>
        <w:b/>
        <w:color w:val="FFFFFF" w:themeColor="light1"/>
        <w:sz w:val="22"/>
      </w:rPr>
      <w:tblPr/>
      <w:tcPr>
        <w:tcBorders>
          <w:top w:val="single" w:sz="32" w:space="0" w:color="156082" w:themeColor="accent1"/>
          <w:bottom w:val="single" w:sz="12" w:space="0" w:color="FFFFFF" w:themeColor="light1"/>
        </w:tcBorders>
        <w:shd w:val="clear" w:color="156082" w:themeColor="accent1" w:fill="156082" w:themeFill="accent1"/>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156082" w:themeColor="accent1"/>
          <w:right w:val="single" w:sz="4" w:space="0" w:color="FFFFFF" w:themeColor="light1"/>
        </w:tcBorders>
      </w:tcPr>
    </w:tblStylePr>
    <w:tblStylePr w:type="lastCol">
      <w:tblPr/>
      <w:tcPr>
        <w:tcBorders>
          <w:left w:val="single" w:sz="4" w:space="0" w:color="FFFFFF" w:themeColor="light1"/>
          <w:right w:val="single" w:sz="32" w:space="0" w:color="156082" w:themeColor="accent1"/>
        </w:tcBorders>
      </w:tcPr>
    </w:tblStylePr>
    <w:tblStylePr w:type="band1Vert">
      <w:tblPr/>
      <w:tcPr>
        <w:tcBorders>
          <w:left w:val="single" w:sz="4" w:space="0" w:color="FFFFFF" w:themeColor="light1"/>
          <w:right w:val="single" w:sz="4" w:space="0" w:color="FFFFFF" w:themeColor="light1"/>
        </w:tcBorders>
        <w:shd w:val="clear" w:color="156082" w:themeColor="accent1" w:fill="156082"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156082" w:themeColor="accent1" w:fill="156082" w:themeFill="accent1"/>
      </w:tcPr>
    </w:tblStylePr>
    <w:tblStylePr w:type="band2Horz">
      <w:tblPr/>
      <w:tcPr>
        <w:tcBorders>
          <w:top w:val="single" w:sz="4" w:space="0" w:color="FFFFFF" w:themeColor="light1"/>
          <w:bottom w:val="single" w:sz="4" w:space="0" w:color="FFFFFF" w:themeColor="light1"/>
        </w:tcBorders>
        <w:shd w:val="clear" w:color="156082" w:themeColor="accent1" w:fill="156082"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2AA85" w:themeColor="accent2" w:themeTint="97"/>
        <w:left w:val="single" w:sz="32" w:space="0" w:color="F2AA85" w:themeColor="accent2" w:themeTint="97"/>
        <w:bottom w:val="single" w:sz="32" w:space="0" w:color="F2AA85" w:themeColor="accent2" w:themeTint="97"/>
        <w:right w:val="single" w:sz="32" w:space="0" w:color="F2AA85" w:themeColor="accent2" w:themeTint="97"/>
      </w:tblBorders>
      <w:shd w:val="clear" w:color="F2AA85" w:themeColor="accent2" w:themeTint="97" w:fill="F2AA85" w:themeFill="accent2" w:themeFillTint="97"/>
    </w:tblPr>
    <w:tblStylePr w:type="firstRow">
      <w:rPr>
        <w:rFonts w:ascii="Liberation Sans" w:hAnsi="Liberation Sans"/>
        <w:b/>
        <w:color w:val="FFFFFF" w:themeColor="light1"/>
        <w:sz w:val="22"/>
      </w:rPr>
      <w:tblPr/>
      <w:tcPr>
        <w:tcBorders>
          <w:top w:val="single" w:sz="32" w:space="0" w:color="F2AA85" w:themeColor="accent2" w:themeTint="97"/>
          <w:bottom w:val="single" w:sz="12" w:space="0" w:color="FFFFFF" w:themeColor="light1"/>
        </w:tcBorders>
        <w:shd w:val="clear" w:color="F2AA85" w:themeColor="accent2" w:themeTint="97" w:fill="F2AA85" w:themeFill="accent2" w:themeFillTint="97"/>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F2AA85" w:themeColor="accent2" w:themeTint="97"/>
          <w:right w:val="single" w:sz="4" w:space="0" w:color="FFFFFF" w:themeColor="light1"/>
        </w:tcBorders>
      </w:tcPr>
    </w:tblStylePr>
    <w:tblStylePr w:type="lastCol">
      <w:tblPr/>
      <w:tcPr>
        <w:tcBorders>
          <w:left w:val="single" w:sz="4" w:space="0" w:color="FFFFFF" w:themeColor="light1"/>
          <w:right w:val="single" w:sz="32" w:space="0" w:color="F2AA85" w:themeColor="accent2" w:themeTint="97"/>
        </w:tcBorders>
      </w:tcPr>
    </w:tblStylePr>
    <w:tblStylePr w:type="band1Vert">
      <w:tblPr/>
      <w:tcPr>
        <w:tcBorders>
          <w:left w:val="single" w:sz="4" w:space="0" w:color="FFFFFF" w:themeColor="light1"/>
          <w:right w:val="single" w:sz="4" w:space="0" w:color="FFFFFF" w:themeColor="light1"/>
        </w:tcBorders>
        <w:shd w:val="clear" w:color="F2AA85" w:themeColor="accent2" w:themeTint="97" w:fill="F2AA8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tblStylePr w:type="band2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48D45B" w:themeColor="accent3" w:themeTint="98"/>
        <w:left w:val="single" w:sz="32" w:space="0" w:color="48D45B" w:themeColor="accent3" w:themeTint="98"/>
        <w:bottom w:val="single" w:sz="32" w:space="0" w:color="48D45B" w:themeColor="accent3" w:themeTint="98"/>
        <w:right w:val="single" w:sz="32" w:space="0" w:color="48D45B" w:themeColor="accent3" w:themeTint="98"/>
      </w:tblBorders>
      <w:shd w:val="clear" w:color="48D45B" w:themeColor="accent3" w:themeTint="98" w:fill="48D45B" w:themeFill="accent3" w:themeFillTint="98"/>
    </w:tblPr>
    <w:tblStylePr w:type="firstRow">
      <w:rPr>
        <w:rFonts w:ascii="Liberation Sans" w:hAnsi="Liberation Sans"/>
        <w:b/>
        <w:color w:val="FFFFFF" w:themeColor="light1"/>
        <w:sz w:val="22"/>
      </w:rPr>
      <w:tblPr/>
      <w:tcPr>
        <w:tcBorders>
          <w:top w:val="single" w:sz="32" w:space="0" w:color="48D45B" w:themeColor="accent3" w:themeTint="98"/>
          <w:bottom w:val="single" w:sz="12" w:space="0" w:color="FFFFFF" w:themeColor="light1"/>
        </w:tcBorders>
        <w:shd w:val="clear" w:color="48D45B" w:themeColor="accent3" w:themeTint="98" w:fill="48D45B" w:themeFill="accent3" w:themeFillTint="98"/>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48D45B" w:themeColor="accent3" w:themeTint="98"/>
          <w:right w:val="single" w:sz="4" w:space="0" w:color="FFFFFF" w:themeColor="light1"/>
        </w:tcBorders>
      </w:tcPr>
    </w:tblStylePr>
    <w:tblStylePr w:type="lastCol">
      <w:tblPr/>
      <w:tcPr>
        <w:tcBorders>
          <w:left w:val="single" w:sz="4" w:space="0" w:color="FFFFFF" w:themeColor="light1"/>
          <w:right w:val="single" w:sz="32" w:space="0" w:color="48D45B" w:themeColor="accent3" w:themeTint="98"/>
        </w:tcBorders>
      </w:tcPr>
    </w:tblStylePr>
    <w:tblStylePr w:type="band1Vert">
      <w:tblPr/>
      <w:tcPr>
        <w:tcBorders>
          <w:left w:val="single" w:sz="4" w:space="0" w:color="FFFFFF" w:themeColor="light1"/>
          <w:right w:val="single" w:sz="4" w:space="0" w:color="FFFFFF" w:themeColor="light1"/>
        </w:tcBorders>
        <w:shd w:val="clear" w:color="48D45B" w:themeColor="accent3" w:themeTint="98" w:fill="48D45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tblStylePr w:type="band2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5FCAF3" w:themeColor="accent4" w:themeTint="9A"/>
        <w:left w:val="single" w:sz="32" w:space="0" w:color="5FCAF3" w:themeColor="accent4" w:themeTint="9A"/>
        <w:bottom w:val="single" w:sz="32" w:space="0" w:color="5FCAF3" w:themeColor="accent4" w:themeTint="9A"/>
        <w:right w:val="single" w:sz="32" w:space="0" w:color="5FCAF3" w:themeColor="accent4" w:themeTint="9A"/>
      </w:tblBorders>
      <w:shd w:val="clear" w:color="5FCAF3" w:themeColor="accent4" w:themeTint="9A" w:fill="5FCAF3" w:themeFill="accent4" w:themeFillTint="9A"/>
    </w:tblPr>
    <w:tblStylePr w:type="firstRow">
      <w:rPr>
        <w:rFonts w:ascii="Liberation Sans" w:hAnsi="Liberation Sans"/>
        <w:b/>
        <w:color w:val="FFFFFF" w:themeColor="light1"/>
        <w:sz w:val="22"/>
      </w:rPr>
      <w:tblPr/>
      <w:tcPr>
        <w:tcBorders>
          <w:top w:val="single" w:sz="32" w:space="0" w:color="5FCAF3" w:themeColor="accent4" w:themeTint="9A"/>
          <w:bottom w:val="single" w:sz="12" w:space="0" w:color="FFFFFF" w:themeColor="light1"/>
        </w:tcBorders>
        <w:shd w:val="clear" w:color="5FCAF3" w:themeColor="accent4" w:themeTint="9A" w:fill="5FCAF3" w:themeFill="accent4" w:themeFillTint="9A"/>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5FCAF3" w:themeColor="accent4" w:themeTint="9A"/>
          <w:right w:val="single" w:sz="4" w:space="0" w:color="FFFFFF" w:themeColor="light1"/>
        </w:tcBorders>
      </w:tcPr>
    </w:tblStylePr>
    <w:tblStylePr w:type="lastCol">
      <w:tblPr/>
      <w:tcPr>
        <w:tcBorders>
          <w:left w:val="single" w:sz="4" w:space="0" w:color="FFFFFF" w:themeColor="light1"/>
          <w:right w:val="single" w:sz="32" w:space="0" w:color="5FCAF3" w:themeColor="accent4" w:themeTint="9A"/>
        </w:tcBorders>
      </w:tcPr>
    </w:tblStylePr>
    <w:tblStylePr w:type="band1Vert">
      <w:tblPr/>
      <w:tcPr>
        <w:tcBorders>
          <w:left w:val="single" w:sz="4" w:space="0" w:color="FFFFFF" w:themeColor="light1"/>
          <w:right w:val="single" w:sz="4" w:space="0" w:color="FFFFFF" w:themeColor="light1"/>
        </w:tcBorders>
        <w:shd w:val="clear" w:color="5FCAF3" w:themeColor="accent4" w:themeTint="9A" w:fill="5FCAF3"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tblStylePr w:type="band2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D76CCB" w:themeColor="accent5" w:themeTint="9A"/>
        <w:left w:val="single" w:sz="32" w:space="0" w:color="D76CCB" w:themeColor="accent5" w:themeTint="9A"/>
        <w:bottom w:val="single" w:sz="32" w:space="0" w:color="D76CCB" w:themeColor="accent5" w:themeTint="9A"/>
        <w:right w:val="single" w:sz="32" w:space="0" w:color="D76CCB" w:themeColor="accent5" w:themeTint="9A"/>
      </w:tblBorders>
      <w:shd w:val="clear" w:color="D76CCB" w:themeColor="accent5" w:themeTint="9A" w:fill="D76CCB" w:themeFill="accent5" w:themeFillTint="9A"/>
    </w:tblPr>
    <w:tblStylePr w:type="firstRow">
      <w:rPr>
        <w:rFonts w:ascii="Liberation Sans" w:hAnsi="Liberation Sans"/>
        <w:b/>
        <w:color w:val="FFFFFF" w:themeColor="light1"/>
        <w:sz w:val="22"/>
      </w:rPr>
      <w:tblPr/>
      <w:tcPr>
        <w:tcBorders>
          <w:top w:val="single" w:sz="32" w:space="0" w:color="D76CCB" w:themeColor="accent5" w:themeTint="9A"/>
          <w:bottom w:val="single" w:sz="12" w:space="0" w:color="FFFFFF" w:themeColor="light1"/>
        </w:tcBorders>
        <w:shd w:val="clear" w:color="D76CCB" w:themeColor="accent5" w:themeTint="9A" w:fill="D76CCB" w:themeFill="accent5" w:themeFillTint="9A"/>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D76CCB" w:themeColor="accent5" w:themeTint="9A"/>
          <w:right w:val="single" w:sz="4" w:space="0" w:color="FFFFFF" w:themeColor="light1"/>
        </w:tcBorders>
      </w:tcPr>
    </w:tblStylePr>
    <w:tblStylePr w:type="lastCol">
      <w:tblPr/>
      <w:tcPr>
        <w:tcBorders>
          <w:left w:val="single" w:sz="4" w:space="0" w:color="FFFFFF" w:themeColor="light1"/>
          <w:right w:val="single" w:sz="32" w:space="0" w:color="D76CCB" w:themeColor="accent5" w:themeTint="9A"/>
        </w:tcBorders>
      </w:tcPr>
    </w:tblStylePr>
    <w:tblStylePr w:type="band1Vert">
      <w:tblPr/>
      <w:tcPr>
        <w:tcBorders>
          <w:left w:val="single" w:sz="4" w:space="0" w:color="FFFFFF" w:themeColor="light1"/>
          <w:right w:val="single" w:sz="4" w:space="0" w:color="FFFFFF" w:themeColor="light1"/>
        </w:tcBorders>
        <w:shd w:val="clear" w:color="D76CCB" w:themeColor="accent5" w:themeTint="9A" w:fill="D76CC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tblStylePr w:type="band2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8ED873" w:themeColor="accent6" w:themeTint="98"/>
        <w:left w:val="single" w:sz="32" w:space="0" w:color="8ED873" w:themeColor="accent6" w:themeTint="98"/>
        <w:bottom w:val="single" w:sz="32" w:space="0" w:color="8ED873" w:themeColor="accent6" w:themeTint="98"/>
        <w:right w:val="single" w:sz="32" w:space="0" w:color="8ED873" w:themeColor="accent6" w:themeTint="98"/>
      </w:tblBorders>
      <w:shd w:val="clear" w:color="8ED873" w:themeColor="accent6" w:themeTint="98" w:fill="8ED873" w:themeFill="accent6" w:themeFillTint="98"/>
    </w:tblPr>
    <w:tblStylePr w:type="firstRow">
      <w:rPr>
        <w:rFonts w:ascii="Liberation Sans" w:hAnsi="Liberation Sans"/>
        <w:b/>
        <w:color w:val="FFFFFF" w:themeColor="light1"/>
        <w:sz w:val="22"/>
      </w:rPr>
      <w:tblPr/>
      <w:tcPr>
        <w:tcBorders>
          <w:top w:val="single" w:sz="32" w:space="0" w:color="8ED873" w:themeColor="accent6" w:themeTint="98"/>
          <w:bottom w:val="single" w:sz="12" w:space="0" w:color="FFFFFF" w:themeColor="light1"/>
        </w:tcBorders>
        <w:shd w:val="clear" w:color="8ED873" w:themeColor="accent6" w:themeTint="98" w:fill="8ED873" w:themeFill="accent6" w:themeFillTint="98"/>
      </w:tcPr>
    </w:tblStylePr>
    <w:tblStylePr w:type="lastRow">
      <w:rPr>
        <w:rFonts w:ascii="Liberation Sans" w:hAnsi="Liberation Sans"/>
        <w:b/>
        <w:color w:val="FFFFFF" w:themeColor="light1"/>
        <w:sz w:val="22"/>
      </w:rPr>
    </w:tblStylePr>
    <w:tblStylePr w:type="firstCol">
      <w:rPr>
        <w:rFonts w:ascii="Liberation Sans" w:hAnsi="Liberation Sans"/>
        <w:b/>
        <w:color w:val="FFFFFF" w:themeColor="light1"/>
        <w:sz w:val="22"/>
      </w:rPr>
      <w:tblPr/>
      <w:tcPr>
        <w:tcBorders>
          <w:left w:val="single" w:sz="32" w:space="0" w:color="8ED873" w:themeColor="accent6" w:themeTint="98"/>
          <w:right w:val="single" w:sz="4" w:space="0" w:color="FFFFFF" w:themeColor="light1"/>
        </w:tcBorders>
      </w:tcPr>
    </w:tblStylePr>
    <w:tblStylePr w:type="lastCol">
      <w:tblPr/>
      <w:tcPr>
        <w:tcBorders>
          <w:left w:val="single" w:sz="4" w:space="0" w:color="FFFFFF" w:themeColor="light1"/>
          <w:right w:val="single" w:sz="32" w:space="0" w:color="8ED873" w:themeColor="accent6" w:themeTint="98"/>
        </w:tcBorders>
      </w:tcPr>
    </w:tblStylePr>
    <w:tblStylePr w:type="band1Vert">
      <w:tblPr/>
      <w:tcPr>
        <w:tcBorders>
          <w:left w:val="single" w:sz="4" w:space="0" w:color="FFFFFF" w:themeColor="light1"/>
          <w:right w:val="single" w:sz="4" w:space="0" w:color="FFFFFF" w:themeColor="light1"/>
        </w:tcBorders>
        <w:shd w:val="clear" w:color="8ED873" w:themeColor="accent6" w:themeTint="98" w:fill="8ED873"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tblStylePr w:type="band2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Liberation Sans" w:hAnsi="Liberation Sans"/>
        <w:color w:val="000000" w:themeColor="text1"/>
        <w:sz w:val="22"/>
      </w:rPr>
      <w:tblPr/>
      <w:tcPr>
        <w:shd w:val="clear" w:color="BFBFBF" w:themeColor="text1" w:themeTint="40" w:fill="BFBFBF" w:themeFill="text1" w:themeFillTint="40"/>
      </w:tcPr>
    </w:tblStylePr>
    <w:tblStylePr w:type="band2Horz">
      <w:rPr>
        <w:rFonts w:ascii="Liberation Sans" w:hAnsi="Liberation Sans"/>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156082" w:themeColor="accent1"/>
        <w:bottom w:val="single" w:sz="4" w:space="0" w:color="156082" w:themeColor="accent1"/>
      </w:tblBorders>
    </w:tblPr>
    <w:tblStylePr w:type="firstRow">
      <w:rPr>
        <w:b/>
        <w:color w:val="0C374B" w:themeColor="accent1" w:themeShade="95"/>
      </w:rPr>
      <w:tblPr/>
      <w:tcPr>
        <w:tcBorders>
          <w:bottom w:val="single" w:sz="4" w:space="0" w:color="156082" w:themeColor="accent1"/>
        </w:tcBorders>
      </w:tcPr>
    </w:tblStylePr>
    <w:tblStylePr w:type="lastRow">
      <w:rPr>
        <w:b/>
        <w:color w:val="0C374B" w:themeColor="accent1" w:themeShade="95"/>
      </w:rPr>
      <w:tblPr/>
      <w:tcPr>
        <w:tcBorders>
          <w:top w:val="single" w:sz="4" w:space="0" w:color="156082" w:themeColor="accent1"/>
        </w:tcBorders>
      </w:tcPr>
    </w:tblStylePr>
    <w:tblStylePr w:type="firstCol">
      <w:rPr>
        <w:b/>
        <w:color w:val="0C374B" w:themeColor="accent1" w:themeShade="95"/>
      </w:rPr>
    </w:tblStylePr>
    <w:tblStylePr w:type="lastCol">
      <w:rPr>
        <w:b/>
        <w:color w:val="0C374B" w:themeColor="accent1" w:themeShade="95"/>
      </w:rPr>
    </w:tblStylePr>
    <w:tblStylePr w:type="band1Vert">
      <w:tblPr/>
      <w:tcPr>
        <w:shd w:val="clear" w:color="B1DEF2" w:themeColor="accent1" w:themeTint="40" w:fill="B1DEF2" w:themeFill="accent1" w:themeFillTint="40"/>
      </w:tcPr>
    </w:tblStylePr>
    <w:tblStylePr w:type="band1Horz">
      <w:rPr>
        <w:rFonts w:ascii="Liberation Sans" w:hAnsi="Liberation Sans"/>
        <w:color w:val="0C374B" w:themeColor="accent1" w:themeShade="95"/>
        <w:sz w:val="22"/>
      </w:rPr>
      <w:tblPr/>
      <w:tcPr>
        <w:shd w:val="clear" w:color="B1DEF2" w:themeColor="accent1" w:themeTint="40" w:fill="B1DEF2" w:themeFill="accent1" w:themeFillTint="40"/>
      </w:tcPr>
    </w:tblStylePr>
    <w:tblStylePr w:type="band2Horz">
      <w:rPr>
        <w:rFonts w:ascii="Liberation Sans" w:hAnsi="Liberation Sans"/>
        <w:color w:val="0C374B"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2AA85" w:themeColor="accent2" w:themeTint="97"/>
        <w:bottom w:val="single" w:sz="4" w:space="0" w:color="F2AA85" w:themeColor="accent2" w:themeTint="97"/>
      </w:tblBorders>
    </w:tblPr>
    <w:tblStylePr w:type="firstRow">
      <w:rPr>
        <w:b/>
        <w:color w:val="F2AA85" w:themeColor="accent2" w:themeTint="97" w:themeShade="95"/>
      </w:rPr>
      <w:tblPr/>
      <w:tcPr>
        <w:tcBorders>
          <w:bottom w:val="single" w:sz="4" w:space="0" w:color="F2AA85" w:themeColor="accent2" w:themeTint="97"/>
        </w:tcBorders>
      </w:tcPr>
    </w:tblStylePr>
    <w:tblStylePr w:type="lastRow">
      <w:rPr>
        <w:b/>
        <w:color w:val="F2AA85" w:themeColor="accent2" w:themeTint="97" w:themeShade="95"/>
      </w:rPr>
      <w:tblPr/>
      <w:tcPr>
        <w:tcBorders>
          <w:top w:val="single" w:sz="4" w:space="0" w:color="F2AA85" w:themeColor="accent2" w:themeTint="97"/>
        </w:tcBorders>
      </w:tcPr>
    </w:tblStylePr>
    <w:tblStylePr w:type="firstCol">
      <w:rPr>
        <w:b/>
        <w:color w:val="F2AA85" w:themeColor="accent2" w:themeTint="97" w:themeShade="95"/>
      </w:rPr>
    </w:tblStylePr>
    <w:tblStylePr w:type="lastCol">
      <w:rPr>
        <w:b/>
        <w:color w:val="F2AA85" w:themeColor="accent2" w:themeTint="97" w:themeShade="95"/>
      </w:rPr>
    </w:tblStylePr>
    <w:tblStylePr w:type="band1Vert">
      <w:tblPr/>
      <w:tcPr>
        <w:shd w:val="clear" w:color="F9DBCB" w:themeColor="accent2" w:themeTint="40" w:fill="F9DBCB" w:themeFill="accent2" w:themeFillTint="40"/>
      </w:tcPr>
    </w:tblStylePr>
    <w:tblStylePr w:type="band1Horz">
      <w:rPr>
        <w:rFonts w:ascii="Liberation Sans" w:hAnsi="Liberation Sans"/>
        <w:color w:val="F2AA85" w:themeColor="accent2" w:themeTint="97" w:themeShade="95"/>
        <w:sz w:val="22"/>
      </w:rPr>
      <w:tblPr/>
      <w:tcPr>
        <w:shd w:val="clear" w:color="F9DBCB" w:themeColor="accent2" w:themeTint="40" w:fill="F9DBCB" w:themeFill="accent2" w:themeFillTint="40"/>
      </w:tcPr>
    </w:tblStylePr>
    <w:tblStylePr w:type="band2Horz">
      <w:rPr>
        <w:rFonts w:ascii="Liberation Sans" w:hAnsi="Liberation Sans"/>
        <w:color w:val="F2AA85"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48D45B" w:themeColor="accent3" w:themeTint="98"/>
        <w:bottom w:val="single" w:sz="4" w:space="0" w:color="48D45B" w:themeColor="accent3" w:themeTint="98"/>
      </w:tblBorders>
    </w:tblPr>
    <w:tblStylePr w:type="firstRow">
      <w:rPr>
        <w:b/>
        <w:color w:val="48D45B" w:themeColor="accent3" w:themeTint="98" w:themeShade="95"/>
      </w:rPr>
      <w:tblPr/>
      <w:tcPr>
        <w:tcBorders>
          <w:bottom w:val="single" w:sz="4" w:space="0" w:color="48D45B" w:themeColor="accent3" w:themeTint="98"/>
        </w:tcBorders>
      </w:tcPr>
    </w:tblStylePr>
    <w:tblStylePr w:type="lastRow">
      <w:rPr>
        <w:b/>
        <w:color w:val="48D45B" w:themeColor="accent3" w:themeTint="98" w:themeShade="95"/>
      </w:rPr>
      <w:tblPr/>
      <w:tcPr>
        <w:tcBorders>
          <w:top w:val="single" w:sz="4" w:space="0" w:color="48D45B" w:themeColor="accent3" w:themeTint="98"/>
        </w:tcBorders>
      </w:tcPr>
    </w:tblStylePr>
    <w:tblStylePr w:type="firstCol">
      <w:rPr>
        <w:b/>
        <w:color w:val="48D45B" w:themeColor="accent3" w:themeTint="98" w:themeShade="95"/>
      </w:rPr>
    </w:tblStylePr>
    <w:tblStylePr w:type="lastCol">
      <w:rPr>
        <w:b/>
        <w:color w:val="48D45B" w:themeColor="accent3" w:themeTint="98" w:themeShade="95"/>
      </w:rPr>
    </w:tblStylePr>
    <w:tblStylePr w:type="band1Vert">
      <w:tblPr/>
      <w:tcPr>
        <w:shd w:val="clear" w:color="B2EDB9" w:themeColor="accent3" w:themeTint="40" w:fill="B2EDB9" w:themeFill="accent3" w:themeFillTint="40"/>
      </w:tcPr>
    </w:tblStylePr>
    <w:tblStylePr w:type="band1Horz">
      <w:rPr>
        <w:rFonts w:ascii="Liberation Sans" w:hAnsi="Liberation Sans"/>
        <w:color w:val="48D45B" w:themeColor="accent3" w:themeTint="98" w:themeShade="95"/>
        <w:sz w:val="22"/>
      </w:rPr>
      <w:tblPr/>
      <w:tcPr>
        <w:shd w:val="clear" w:color="B2EDB9" w:themeColor="accent3" w:themeTint="40" w:fill="B2EDB9" w:themeFill="accent3" w:themeFillTint="40"/>
      </w:tcPr>
    </w:tblStylePr>
    <w:tblStylePr w:type="band2Horz">
      <w:rPr>
        <w:rFonts w:ascii="Liberation Sans" w:hAnsi="Liberation Sans"/>
        <w:color w:val="48D45B"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5FCAF3" w:themeColor="accent4" w:themeTint="9A"/>
        <w:bottom w:val="single" w:sz="4" w:space="0" w:color="5FCAF3" w:themeColor="accent4" w:themeTint="9A"/>
      </w:tblBorders>
    </w:tblPr>
    <w:tblStylePr w:type="firstRow">
      <w:rPr>
        <w:b/>
        <w:color w:val="5FCAF3" w:themeColor="accent4" w:themeTint="9A" w:themeShade="95"/>
      </w:rPr>
      <w:tblPr/>
      <w:tcPr>
        <w:tcBorders>
          <w:bottom w:val="single" w:sz="4" w:space="0" w:color="5FCAF3" w:themeColor="accent4" w:themeTint="9A"/>
        </w:tcBorders>
      </w:tcPr>
    </w:tblStylePr>
    <w:tblStylePr w:type="lastRow">
      <w:rPr>
        <w:b/>
        <w:color w:val="5FCAF3" w:themeColor="accent4" w:themeTint="9A" w:themeShade="95"/>
      </w:rPr>
      <w:tblPr/>
      <w:tcPr>
        <w:tcBorders>
          <w:top w:val="single" w:sz="4" w:space="0" w:color="5FCAF3" w:themeColor="accent4" w:themeTint="9A"/>
        </w:tcBorders>
      </w:tcPr>
    </w:tblStylePr>
    <w:tblStylePr w:type="firstCol">
      <w:rPr>
        <w:b/>
        <w:color w:val="5FCAF3" w:themeColor="accent4" w:themeTint="9A" w:themeShade="95"/>
      </w:rPr>
    </w:tblStylePr>
    <w:tblStylePr w:type="lastCol">
      <w:rPr>
        <w:b/>
        <w:color w:val="5FCAF3" w:themeColor="accent4" w:themeTint="9A" w:themeShade="95"/>
      </w:rPr>
    </w:tblStylePr>
    <w:tblStylePr w:type="band1Vert">
      <w:tblPr/>
      <w:tcPr>
        <w:shd w:val="clear" w:color="BCE9FA" w:themeColor="accent4" w:themeTint="40" w:fill="BCE9FA" w:themeFill="accent4" w:themeFillTint="40"/>
      </w:tcPr>
    </w:tblStylePr>
    <w:tblStylePr w:type="band1Horz">
      <w:rPr>
        <w:rFonts w:ascii="Liberation Sans" w:hAnsi="Liberation Sans"/>
        <w:color w:val="5FCAF3" w:themeColor="accent4" w:themeTint="9A" w:themeShade="95"/>
        <w:sz w:val="22"/>
      </w:rPr>
      <w:tblPr/>
      <w:tcPr>
        <w:shd w:val="clear" w:color="BCE9FA" w:themeColor="accent4" w:themeTint="40" w:fill="BCE9FA" w:themeFill="accent4" w:themeFillTint="40"/>
      </w:tcPr>
    </w:tblStylePr>
    <w:tblStylePr w:type="band2Horz">
      <w:rPr>
        <w:rFonts w:ascii="Liberation Sans" w:hAnsi="Liberation Sans"/>
        <w:color w:val="5FCAF3"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D76CCB" w:themeColor="accent5" w:themeTint="9A"/>
        <w:bottom w:val="single" w:sz="4" w:space="0" w:color="D76CCB" w:themeColor="accent5" w:themeTint="9A"/>
      </w:tblBorders>
    </w:tblPr>
    <w:tblStylePr w:type="firstRow">
      <w:rPr>
        <w:b/>
        <w:color w:val="D76CCB" w:themeColor="accent5" w:themeTint="9A" w:themeShade="95"/>
      </w:rPr>
      <w:tblPr/>
      <w:tcPr>
        <w:tcBorders>
          <w:bottom w:val="single" w:sz="4" w:space="0" w:color="D76CCB" w:themeColor="accent5" w:themeTint="9A"/>
        </w:tcBorders>
      </w:tcPr>
    </w:tblStylePr>
    <w:tblStylePr w:type="lastRow">
      <w:rPr>
        <w:b/>
        <w:color w:val="D76CCB" w:themeColor="accent5" w:themeTint="9A" w:themeShade="95"/>
      </w:rPr>
      <w:tblPr/>
      <w:tcPr>
        <w:tcBorders>
          <w:top w:val="single" w:sz="4" w:space="0" w:color="D76CCB" w:themeColor="accent5" w:themeTint="9A"/>
        </w:tcBorders>
      </w:tcPr>
    </w:tblStylePr>
    <w:tblStylePr w:type="firstCol">
      <w:rPr>
        <w:b/>
        <w:color w:val="D76CCB" w:themeColor="accent5" w:themeTint="9A" w:themeShade="95"/>
      </w:rPr>
    </w:tblStylePr>
    <w:tblStylePr w:type="lastCol">
      <w:rPr>
        <w:b/>
        <w:color w:val="D76CCB" w:themeColor="accent5" w:themeTint="9A" w:themeShade="95"/>
      </w:rPr>
    </w:tblStylePr>
    <w:tblStylePr w:type="band1Vert">
      <w:tblPr/>
      <w:tcPr>
        <w:shd w:val="clear" w:color="EEC2E9" w:themeColor="accent5" w:themeTint="40" w:fill="EEC2E9" w:themeFill="accent5" w:themeFillTint="40"/>
      </w:tcPr>
    </w:tblStylePr>
    <w:tblStylePr w:type="band1Horz">
      <w:rPr>
        <w:rFonts w:ascii="Liberation Sans" w:hAnsi="Liberation Sans"/>
        <w:color w:val="D76CCB" w:themeColor="accent5" w:themeTint="9A" w:themeShade="95"/>
        <w:sz w:val="22"/>
      </w:rPr>
      <w:tblPr/>
      <w:tcPr>
        <w:shd w:val="clear" w:color="EEC2E9" w:themeColor="accent5" w:themeTint="40" w:fill="EEC2E9" w:themeFill="accent5" w:themeFillTint="40"/>
      </w:tcPr>
    </w:tblStylePr>
    <w:tblStylePr w:type="band2Horz">
      <w:rPr>
        <w:rFonts w:ascii="Liberation Sans" w:hAnsi="Liberation Sans"/>
        <w:color w:val="D76CC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8ED873" w:themeColor="accent6" w:themeTint="98"/>
        <w:bottom w:val="single" w:sz="4" w:space="0" w:color="8ED873" w:themeColor="accent6" w:themeTint="98"/>
      </w:tblBorders>
    </w:tblPr>
    <w:tblStylePr w:type="firstRow">
      <w:rPr>
        <w:b/>
        <w:color w:val="8ED873" w:themeColor="accent6" w:themeTint="98" w:themeShade="95"/>
      </w:rPr>
      <w:tblPr/>
      <w:tcPr>
        <w:tcBorders>
          <w:bottom w:val="single" w:sz="4" w:space="0" w:color="8ED873" w:themeColor="accent6" w:themeTint="98"/>
        </w:tcBorders>
      </w:tcPr>
    </w:tblStylePr>
    <w:tblStylePr w:type="lastRow">
      <w:rPr>
        <w:b/>
        <w:color w:val="8ED873" w:themeColor="accent6" w:themeTint="98" w:themeShade="95"/>
      </w:rPr>
      <w:tblPr/>
      <w:tcPr>
        <w:tcBorders>
          <w:top w:val="single" w:sz="4" w:space="0" w:color="8ED873" w:themeColor="accent6" w:themeTint="98"/>
        </w:tcBorders>
      </w:tcPr>
    </w:tblStylePr>
    <w:tblStylePr w:type="firstCol">
      <w:rPr>
        <w:b/>
        <w:color w:val="8ED873" w:themeColor="accent6" w:themeTint="98" w:themeShade="95"/>
      </w:rPr>
    </w:tblStylePr>
    <w:tblStylePr w:type="lastCol">
      <w:rPr>
        <w:b/>
        <w:color w:val="8ED873" w:themeColor="accent6" w:themeTint="98" w:themeShade="95"/>
      </w:rPr>
    </w:tblStylePr>
    <w:tblStylePr w:type="band1Vert">
      <w:tblPr/>
      <w:tcPr>
        <w:shd w:val="clear" w:color="CFEFC4" w:themeColor="accent6" w:themeTint="40" w:fill="CFEFC4" w:themeFill="accent6" w:themeFillTint="40"/>
      </w:tcPr>
    </w:tblStylePr>
    <w:tblStylePr w:type="band1Horz">
      <w:rPr>
        <w:rFonts w:ascii="Liberation Sans" w:hAnsi="Liberation Sans"/>
        <w:color w:val="8ED873" w:themeColor="accent6" w:themeTint="98" w:themeShade="95"/>
        <w:sz w:val="22"/>
      </w:rPr>
      <w:tblPr/>
      <w:tcPr>
        <w:shd w:val="clear" w:color="CFEFC4" w:themeColor="accent6" w:themeTint="40" w:fill="CFEFC4" w:themeFill="accent6" w:themeFillTint="40"/>
      </w:tcPr>
    </w:tblStylePr>
    <w:tblStylePr w:type="band2Horz">
      <w:rPr>
        <w:rFonts w:ascii="Liberation Sans" w:hAnsi="Liberation Sans"/>
        <w:color w:val="8ED873"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Liberation Sans" w:hAnsi="Liberation Sans"/>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Liberation Sans" w:hAnsi="Liberation Sans"/>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Liberation Sans" w:hAnsi="Liberation Sans"/>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Liberation Sans" w:hAnsi="Liberation Sans"/>
        <w:color w:val="7F7F7F" w:themeColor="text1" w:themeTint="80" w:themeShade="95"/>
        <w:sz w:val="22"/>
      </w:rPr>
      <w:tblPr/>
      <w:tcPr>
        <w:shd w:val="clear" w:color="BFBFBF" w:themeColor="text1" w:themeTint="40" w:fill="BFBFBF" w:themeFill="text1" w:themeFillTint="40"/>
      </w:tcPr>
    </w:tblStylePr>
    <w:tblStylePr w:type="band2Horz">
      <w:rPr>
        <w:rFonts w:ascii="Liberation Sans" w:hAnsi="Liberation Sans"/>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156082" w:themeColor="accent1"/>
      </w:tblBorders>
    </w:tblPr>
    <w:tblStylePr w:type="firstRow">
      <w:rPr>
        <w:rFonts w:ascii="Liberation Sans" w:hAnsi="Liberation Sans"/>
        <w:i/>
        <w:color w:val="0C374B" w:themeColor="accent1" w:themeShade="95"/>
        <w:sz w:val="22"/>
      </w:rPr>
      <w:tblPr/>
      <w:tcPr>
        <w:tcBorders>
          <w:top w:val="none" w:sz="0" w:space="0" w:color="auto"/>
          <w:left w:val="none" w:sz="0" w:space="0" w:color="auto"/>
          <w:bottom w:val="single" w:sz="4" w:space="0" w:color="156082" w:themeColor="accent1"/>
          <w:right w:val="none" w:sz="0" w:space="0" w:color="auto"/>
        </w:tcBorders>
        <w:shd w:val="clear" w:color="FFFFFF" w:themeColor="light1" w:fill="FFFFFF" w:themeFill="light1"/>
      </w:tcPr>
    </w:tblStylePr>
    <w:tblStylePr w:type="lastRow">
      <w:rPr>
        <w:rFonts w:ascii="Liberation Sans" w:hAnsi="Liberation Sans"/>
        <w:i/>
        <w:color w:val="0C374B" w:themeColor="accent1" w:themeShade="95"/>
        <w:sz w:val="22"/>
      </w:rPr>
      <w:tblPr/>
      <w:tcPr>
        <w:tcBorders>
          <w:top w:val="single" w:sz="4" w:space="0" w:color="156082"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0C374B" w:themeColor="accent1" w:themeShade="95"/>
        <w:sz w:val="22"/>
      </w:rPr>
      <w:tblPr/>
      <w:tcPr>
        <w:tcBorders>
          <w:top w:val="none" w:sz="0" w:space="0" w:color="auto"/>
          <w:left w:val="none" w:sz="0" w:space="0" w:color="auto"/>
          <w:bottom w:val="none" w:sz="0" w:space="0" w:color="auto"/>
          <w:right w:val="single" w:sz="4" w:space="0" w:color="156082" w:themeColor="accent1"/>
        </w:tcBorders>
        <w:shd w:val="clear" w:color="FFFFFF" w:fill="auto"/>
      </w:tcPr>
    </w:tblStylePr>
    <w:tblStylePr w:type="lastCol">
      <w:rPr>
        <w:rFonts w:ascii="Liberation Sans" w:hAnsi="Liberation Sans"/>
        <w:i/>
        <w:color w:val="0C374B" w:themeColor="accent1" w:themeShade="95"/>
        <w:sz w:val="22"/>
      </w:rPr>
      <w:tblPr/>
      <w:tcPr>
        <w:tcBorders>
          <w:top w:val="none" w:sz="0" w:space="0" w:color="auto"/>
          <w:left w:val="single" w:sz="4" w:space="0" w:color="156082" w:themeColor="accent1"/>
          <w:bottom w:val="none" w:sz="0" w:space="0" w:color="auto"/>
          <w:right w:val="none" w:sz="0" w:space="0" w:color="auto"/>
        </w:tcBorders>
        <w:shd w:val="clear" w:color="FFFFFF" w:fill="auto"/>
      </w:tcPr>
    </w:tblStylePr>
    <w:tblStylePr w:type="band1Vert">
      <w:tblPr/>
      <w:tcPr>
        <w:shd w:val="clear" w:color="B1DEF2" w:themeColor="accent1" w:themeTint="40" w:fill="B1DEF2" w:themeFill="accent1" w:themeFillTint="40"/>
      </w:tcPr>
    </w:tblStylePr>
    <w:tblStylePr w:type="band1Horz">
      <w:rPr>
        <w:rFonts w:ascii="Liberation Sans" w:hAnsi="Liberation Sans"/>
        <w:color w:val="0C374B" w:themeColor="accent1" w:themeShade="95"/>
        <w:sz w:val="22"/>
      </w:rPr>
      <w:tblPr/>
      <w:tcPr>
        <w:shd w:val="clear" w:color="B1DEF2" w:themeColor="accent1" w:themeTint="40" w:fill="B1DEF2" w:themeFill="accent1" w:themeFillTint="40"/>
      </w:tcPr>
    </w:tblStylePr>
    <w:tblStylePr w:type="band2Horz">
      <w:rPr>
        <w:rFonts w:ascii="Liberation Sans" w:hAnsi="Liberation Sans"/>
        <w:color w:val="0C374B"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2AA85" w:themeColor="accent2" w:themeTint="97"/>
      </w:tblBorders>
    </w:tblPr>
    <w:tblStylePr w:type="firstRow">
      <w:rPr>
        <w:rFonts w:ascii="Liberation Sans" w:hAnsi="Liberation Sans"/>
        <w:i/>
        <w:color w:val="F2AA85" w:themeColor="accent2" w:themeTint="97" w:themeShade="95"/>
        <w:sz w:val="22"/>
      </w:rPr>
      <w:tblPr/>
      <w:tcPr>
        <w:tcBorders>
          <w:top w:val="none" w:sz="0" w:space="0" w:color="auto"/>
          <w:left w:val="none" w:sz="0" w:space="0" w:color="auto"/>
          <w:bottom w:val="single" w:sz="4" w:space="0" w:color="F2AA85" w:themeColor="accent2" w:themeTint="97"/>
          <w:right w:val="none" w:sz="0" w:space="0" w:color="auto"/>
        </w:tcBorders>
        <w:shd w:val="clear" w:color="FFFFFF" w:themeColor="light1" w:fill="FFFFFF" w:themeFill="light1"/>
      </w:tcPr>
    </w:tblStylePr>
    <w:tblStylePr w:type="lastRow">
      <w:rPr>
        <w:rFonts w:ascii="Liberation Sans" w:hAnsi="Liberation Sans"/>
        <w:i/>
        <w:color w:val="F2AA85" w:themeColor="accent2" w:themeTint="97" w:themeShade="95"/>
        <w:sz w:val="22"/>
      </w:rPr>
      <w:tblPr/>
      <w:tcPr>
        <w:tcBorders>
          <w:top w:val="single" w:sz="4" w:space="0" w:color="F2AA8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F2AA85" w:themeColor="accent2" w:themeTint="97" w:themeShade="95"/>
        <w:sz w:val="22"/>
      </w:rPr>
      <w:tblPr/>
      <w:tcPr>
        <w:tcBorders>
          <w:top w:val="none" w:sz="0" w:space="0" w:color="auto"/>
          <w:left w:val="none" w:sz="0" w:space="0" w:color="auto"/>
          <w:bottom w:val="none" w:sz="0" w:space="0" w:color="auto"/>
          <w:right w:val="single" w:sz="4" w:space="0" w:color="F2AA85" w:themeColor="accent2" w:themeTint="97"/>
        </w:tcBorders>
        <w:shd w:val="clear" w:color="FFFFFF" w:fill="auto"/>
      </w:tcPr>
    </w:tblStylePr>
    <w:tblStylePr w:type="lastCol">
      <w:rPr>
        <w:rFonts w:ascii="Liberation Sans" w:hAnsi="Liberation Sans"/>
        <w:i/>
        <w:color w:val="F2AA85" w:themeColor="accent2" w:themeTint="97" w:themeShade="95"/>
        <w:sz w:val="22"/>
      </w:rPr>
      <w:tblPr/>
      <w:tcPr>
        <w:tcBorders>
          <w:top w:val="none" w:sz="0" w:space="0" w:color="auto"/>
          <w:left w:val="single" w:sz="4" w:space="0" w:color="F2AA85" w:themeColor="accent2" w:themeTint="97"/>
          <w:bottom w:val="none" w:sz="0" w:space="0" w:color="auto"/>
          <w:right w:val="none" w:sz="0" w:space="0" w:color="auto"/>
        </w:tcBorders>
        <w:shd w:val="clear" w:color="FFFFFF" w:fill="auto"/>
      </w:tcPr>
    </w:tblStylePr>
    <w:tblStylePr w:type="band1Vert">
      <w:tblPr/>
      <w:tcPr>
        <w:shd w:val="clear" w:color="F9DBCB" w:themeColor="accent2" w:themeTint="40" w:fill="F9DBCB" w:themeFill="accent2" w:themeFillTint="40"/>
      </w:tcPr>
    </w:tblStylePr>
    <w:tblStylePr w:type="band1Horz">
      <w:rPr>
        <w:rFonts w:ascii="Liberation Sans" w:hAnsi="Liberation Sans"/>
        <w:color w:val="F2AA85" w:themeColor="accent2" w:themeTint="97" w:themeShade="95"/>
        <w:sz w:val="22"/>
      </w:rPr>
      <w:tblPr/>
      <w:tcPr>
        <w:shd w:val="clear" w:color="F9DBCB" w:themeColor="accent2" w:themeTint="40" w:fill="F9DBCB" w:themeFill="accent2" w:themeFillTint="40"/>
      </w:tcPr>
    </w:tblStylePr>
    <w:tblStylePr w:type="band2Horz">
      <w:rPr>
        <w:rFonts w:ascii="Liberation Sans" w:hAnsi="Liberation Sans"/>
        <w:color w:val="F2AA85"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48D45B" w:themeColor="accent3" w:themeTint="98"/>
      </w:tblBorders>
    </w:tblPr>
    <w:tblStylePr w:type="firstRow">
      <w:rPr>
        <w:rFonts w:ascii="Liberation Sans" w:hAnsi="Liberation Sans"/>
        <w:i/>
        <w:color w:val="48D45B" w:themeColor="accent3" w:themeTint="98" w:themeShade="95"/>
        <w:sz w:val="22"/>
      </w:rPr>
      <w:tblPr/>
      <w:tcPr>
        <w:tcBorders>
          <w:top w:val="none" w:sz="0" w:space="0" w:color="auto"/>
          <w:left w:val="none" w:sz="0" w:space="0" w:color="auto"/>
          <w:bottom w:val="single" w:sz="4" w:space="0" w:color="48D45B" w:themeColor="accent3" w:themeTint="98"/>
          <w:right w:val="none" w:sz="0" w:space="0" w:color="auto"/>
        </w:tcBorders>
        <w:shd w:val="clear" w:color="FFFFFF" w:themeColor="light1" w:fill="FFFFFF" w:themeFill="light1"/>
      </w:tcPr>
    </w:tblStylePr>
    <w:tblStylePr w:type="lastRow">
      <w:rPr>
        <w:rFonts w:ascii="Liberation Sans" w:hAnsi="Liberation Sans"/>
        <w:i/>
        <w:color w:val="48D45B" w:themeColor="accent3" w:themeTint="98" w:themeShade="95"/>
        <w:sz w:val="22"/>
      </w:rPr>
      <w:tblPr/>
      <w:tcPr>
        <w:tcBorders>
          <w:top w:val="single" w:sz="4" w:space="0" w:color="48D45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48D45B" w:themeColor="accent3" w:themeTint="98" w:themeShade="95"/>
        <w:sz w:val="22"/>
      </w:rPr>
      <w:tblPr/>
      <w:tcPr>
        <w:tcBorders>
          <w:top w:val="none" w:sz="0" w:space="0" w:color="auto"/>
          <w:left w:val="none" w:sz="0" w:space="0" w:color="auto"/>
          <w:bottom w:val="none" w:sz="0" w:space="0" w:color="auto"/>
          <w:right w:val="single" w:sz="4" w:space="0" w:color="48D45B" w:themeColor="accent3" w:themeTint="98"/>
        </w:tcBorders>
        <w:shd w:val="clear" w:color="FFFFFF" w:fill="auto"/>
      </w:tcPr>
    </w:tblStylePr>
    <w:tblStylePr w:type="lastCol">
      <w:rPr>
        <w:rFonts w:ascii="Liberation Sans" w:hAnsi="Liberation Sans"/>
        <w:i/>
        <w:color w:val="48D45B" w:themeColor="accent3" w:themeTint="98" w:themeShade="95"/>
        <w:sz w:val="22"/>
      </w:rPr>
      <w:tblPr/>
      <w:tcPr>
        <w:tcBorders>
          <w:top w:val="none" w:sz="0" w:space="0" w:color="auto"/>
          <w:left w:val="single" w:sz="4" w:space="0" w:color="48D45B" w:themeColor="accent3" w:themeTint="98"/>
          <w:bottom w:val="none" w:sz="0" w:space="0" w:color="auto"/>
          <w:right w:val="none" w:sz="0" w:space="0" w:color="auto"/>
        </w:tcBorders>
        <w:shd w:val="clear" w:color="FFFFFF" w:fill="auto"/>
      </w:tcPr>
    </w:tblStylePr>
    <w:tblStylePr w:type="band1Vert">
      <w:tblPr/>
      <w:tcPr>
        <w:shd w:val="clear" w:color="B2EDB9" w:themeColor="accent3" w:themeTint="40" w:fill="B2EDB9" w:themeFill="accent3" w:themeFillTint="40"/>
      </w:tcPr>
    </w:tblStylePr>
    <w:tblStylePr w:type="band1Horz">
      <w:rPr>
        <w:rFonts w:ascii="Liberation Sans" w:hAnsi="Liberation Sans"/>
        <w:color w:val="48D45B" w:themeColor="accent3" w:themeTint="98" w:themeShade="95"/>
        <w:sz w:val="22"/>
      </w:rPr>
      <w:tblPr/>
      <w:tcPr>
        <w:shd w:val="clear" w:color="B2EDB9" w:themeColor="accent3" w:themeTint="40" w:fill="B2EDB9" w:themeFill="accent3" w:themeFillTint="40"/>
      </w:tcPr>
    </w:tblStylePr>
    <w:tblStylePr w:type="band2Horz">
      <w:rPr>
        <w:rFonts w:ascii="Liberation Sans" w:hAnsi="Liberation Sans"/>
        <w:color w:val="48D45B"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5FCAF3" w:themeColor="accent4" w:themeTint="9A"/>
      </w:tblBorders>
    </w:tblPr>
    <w:tblStylePr w:type="firstRow">
      <w:rPr>
        <w:rFonts w:ascii="Liberation Sans" w:hAnsi="Liberation Sans"/>
        <w:i/>
        <w:color w:val="5FCAF3" w:themeColor="accent4" w:themeTint="9A" w:themeShade="95"/>
        <w:sz w:val="22"/>
      </w:rPr>
      <w:tblPr/>
      <w:tcPr>
        <w:tcBorders>
          <w:top w:val="none" w:sz="0" w:space="0" w:color="auto"/>
          <w:left w:val="none" w:sz="0" w:space="0" w:color="auto"/>
          <w:bottom w:val="single" w:sz="4" w:space="0" w:color="5FCAF3" w:themeColor="accent4" w:themeTint="9A"/>
          <w:right w:val="none" w:sz="0" w:space="0" w:color="auto"/>
        </w:tcBorders>
        <w:shd w:val="clear" w:color="FFFFFF" w:themeColor="light1" w:fill="FFFFFF" w:themeFill="light1"/>
      </w:tcPr>
    </w:tblStylePr>
    <w:tblStylePr w:type="lastRow">
      <w:rPr>
        <w:rFonts w:ascii="Liberation Sans" w:hAnsi="Liberation Sans"/>
        <w:i/>
        <w:color w:val="5FCAF3" w:themeColor="accent4" w:themeTint="9A" w:themeShade="95"/>
        <w:sz w:val="22"/>
      </w:rPr>
      <w:tblPr/>
      <w:tcPr>
        <w:tcBorders>
          <w:top w:val="single" w:sz="4" w:space="0" w:color="5FCAF3"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5FCAF3" w:themeColor="accent4" w:themeTint="9A" w:themeShade="95"/>
        <w:sz w:val="22"/>
      </w:rPr>
      <w:tblPr/>
      <w:tcPr>
        <w:tcBorders>
          <w:top w:val="none" w:sz="0" w:space="0" w:color="auto"/>
          <w:left w:val="none" w:sz="0" w:space="0" w:color="auto"/>
          <w:bottom w:val="none" w:sz="0" w:space="0" w:color="auto"/>
          <w:right w:val="single" w:sz="4" w:space="0" w:color="5FCAF3" w:themeColor="accent4" w:themeTint="9A"/>
        </w:tcBorders>
        <w:shd w:val="clear" w:color="FFFFFF" w:fill="auto"/>
      </w:tcPr>
    </w:tblStylePr>
    <w:tblStylePr w:type="lastCol">
      <w:rPr>
        <w:rFonts w:ascii="Liberation Sans" w:hAnsi="Liberation Sans"/>
        <w:i/>
        <w:color w:val="5FCAF3" w:themeColor="accent4" w:themeTint="9A" w:themeShade="95"/>
        <w:sz w:val="22"/>
      </w:rPr>
      <w:tblPr/>
      <w:tcPr>
        <w:tcBorders>
          <w:top w:val="none" w:sz="0" w:space="0" w:color="auto"/>
          <w:left w:val="single" w:sz="4" w:space="0" w:color="5FCAF3" w:themeColor="accent4" w:themeTint="9A"/>
          <w:bottom w:val="none" w:sz="0" w:space="0" w:color="auto"/>
          <w:right w:val="none" w:sz="0" w:space="0" w:color="auto"/>
        </w:tcBorders>
        <w:shd w:val="clear" w:color="FFFFFF" w:fill="auto"/>
      </w:tcPr>
    </w:tblStylePr>
    <w:tblStylePr w:type="band1Vert">
      <w:tblPr/>
      <w:tcPr>
        <w:shd w:val="clear" w:color="BCE9FA" w:themeColor="accent4" w:themeTint="40" w:fill="BCE9FA" w:themeFill="accent4" w:themeFillTint="40"/>
      </w:tcPr>
    </w:tblStylePr>
    <w:tblStylePr w:type="band1Horz">
      <w:rPr>
        <w:rFonts w:ascii="Liberation Sans" w:hAnsi="Liberation Sans"/>
        <w:color w:val="5FCAF3" w:themeColor="accent4" w:themeTint="9A" w:themeShade="95"/>
        <w:sz w:val="22"/>
      </w:rPr>
      <w:tblPr/>
      <w:tcPr>
        <w:shd w:val="clear" w:color="BCE9FA" w:themeColor="accent4" w:themeTint="40" w:fill="BCE9FA" w:themeFill="accent4" w:themeFillTint="40"/>
      </w:tcPr>
    </w:tblStylePr>
    <w:tblStylePr w:type="band2Horz">
      <w:rPr>
        <w:rFonts w:ascii="Liberation Sans" w:hAnsi="Liberation Sans"/>
        <w:color w:val="5FCAF3"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D76CCB" w:themeColor="accent5" w:themeTint="9A"/>
      </w:tblBorders>
    </w:tblPr>
    <w:tblStylePr w:type="firstRow">
      <w:rPr>
        <w:rFonts w:ascii="Liberation Sans" w:hAnsi="Liberation Sans"/>
        <w:i/>
        <w:color w:val="D76CCB" w:themeColor="accent5" w:themeTint="9A" w:themeShade="95"/>
        <w:sz w:val="22"/>
      </w:rPr>
      <w:tblPr/>
      <w:tcPr>
        <w:tcBorders>
          <w:top w:val="none" w:sz="0" w:space="0" w:color="auto"/>
          <w:left w:val="none" w:sz="0" w:space="0" w:color="auto"/>
          <w:bottom w:val="single" w:sz="4" w:space="0" w:color="D76CCB" w:themeColor="accent5" w:themeTint="9A"/>
          <w:right w:val="none" w:sz="0" w:space="0" w:color="auto"/>
        </w:tcBorders>
        <w:shd w:val="clear" w:color="FFFFFF" w:themeColor="light1" w:fill="FFFFFF" w:themeFill="light1"/>
      </w:tcPr>
    </w:tblStylePr>
    <w:tblStylePr w:type="lastRow">
      <w:rPr>
        <w:rFonts w:ascii="Liberation Sans" w:hAnsi="Liberation Sans"/>
        <w:i/>
        <w:color w:val="D76CCB" w:themeColor="accent5" w:themeTint="9A" w:themeShade="95"/>
        <w:sz w:val="22"/>
      </w:rPr>
      <w:tblPr/>
      <w:tcPr>
        <w:tcBorders>
          <w:top w:val="single" w:sz="4" w:space="0" w:color="D76CC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D76CCB" w:themeColor="accent5" w:themeTint="9A" w:themeShade="95"/>
        <w:sz w:val="22"/>
      </w:rPr>
      <w:tblPr/>
      <w:tcPr>
        <w:tcBorders>
          <w:top w:val="none" w:sz="0" w:space="0" w:color="auto"/>
          <w:left w:val="none" w:sz="0" w:space="0" w:color="auto"/>
          <w:bottom w:val="none" w:sz="0" w:space="0" w:color="auto"/>
          <w:right w:val="single" w:sz="4" w:space="0" w:color="D76CCB" w:themeColor="accent5" w:themeTint="9A"/>
        </w:tcBorders>
        <w:shd w:val="clear" w:color="FFFFFF" w:fill="auto"/>
      </w:tcPr>
    </w:tblStylePr>
    <w:tblStylePr w:type="lastCol">
      <w:rPr>
        <w:rFonts w:ascii="Liberation Sans" w:hAnsi="Liberation Sans"/>
        <w:i/>
        <w:color w:val="D76CCB" w:themeColor="accent5" w:themeTint="9A" w:themeShade="95"/>
        <w:sz w:val="22"/>
      </w:rPr>
      <w:tblPr/>
      <w:tcPr>
        <w:tcBorders>
          <w:top w:val="none" w:sz="0" w:space="0" w:color="auto"/>
          <w:left w:val="single" w:sz="4" w:space="0" w:color="D76CCB" w:themeColor="accent5" w:themeTint="9A"/>
          <w:bottom w:val="none" w:sz="0" w:space="0" w:color="auto"/>
          <w:right w:val="none" w:sz="0" w:space="0" w:color="auto"/>
        </w:tcBorders>
        <w:shd w:val="clear" w:color="FFFFFF" w:fill="auto"/>
      </w:tcPr>
    </w:tblStylePr>
    <w:tblStylePr w:type="band1Vert">
      <w:tblPr/>
      <w:tcPr>
        <w:shd w:val="clear" w:color="EEC2E9" w:themeColor="accent5" w:themeTint="40" w:fill="EEC2E9" w:themeFill="accent5" w:themeFillTint="40"/>
      </w:tcPr>
    </w:tblStylePr>
    <w:tblStylePr w:type="band1Horz">
      <w:rPr>
        <w:rFonts w:ascii="Liberation Sans" w:hAnsi="Liberation Sans"/>
        <w:color w:val="D76CCB" w:themeColor="accent5" w:themeTint="9A" w:themeShade="95"/>
        <w:sz w:val="22"/>
      </w:rPr>
      <w:tblPr/>
      <w:tcPr>
        <w:shd w:val="clear" w:color="EEC2E9" w:themeColor="accent5" w:themeTint="40" w:fill="EEC2E9" w:themeFill="accent5" w:themeFillTint="40"/>
      </w:tcPr>
    </w:tblStylePr>
    <w:tblStylePr w:type="band2Horz">
      <w:rPr>
        <w:rFonts w:ascii="Liberation Sans" w:hAnsi="Liberation Sans"/>
        <w:color w:val="D76CC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8ED873" w:themeColor="accent6" w:themeTint="98"/>
      </w:tblBorders>
    </w:tblPr>
    <w:tblStylePr w:type="firstRow">
      <w:rPr>
        <w:rFonts w:ascii="Liberation Sans" w:hAnsi="Liberation Sans"/>
        <w:i/>
        <w:color w:val="8ED873" w:themeColor="accent6" w:themeTint="98" w:themeShade="95"/>
        <w:sz w:val="22"/>
      </w:rPr>
      <w:tblPr/>
      <w:tcPr>
        <w:tcBorders>
          <w:top w:val="none" w:sz="0" w:space="0" w:color="auto"/>
          <w:left w:val="none" w:sz="0" w:space="0" w:color="auto"/>
          <w:bottom w:val="single" w:sz="4" w:space="0" w:color="8ED873" w:themeColor="accent6" w:themeTint="98"/>
          <w:right w:val="none" w:sz="0" w:space="0" w:color="auto"/>
        </w:tcBorders>
        <w:shd w:val="clear" w:color="FFFFFF" w:themeColor="light1" w:fill="FFFFFF" w:themeFill="light1"/>
      </w:tcPr>
    </w:tblStylePr>
    <w:tblStylePr w:type="lastRow">
      <w:rPr>
        <w:rFonts w:ascii="Liberation Sans" w:hAnsi="Liberation Sans"/>
        <w:i/>
        <w:color w:val="8ED873" w:themeColor="accent6" w:themeTint="98" w:themeShade="95"/>
        <w:sz w:val="22"/>
      </w:rPr>
      <w:tblPr/>
      <w:tcPr>
        <w:tcBorders>
          <w:top w:val="single" w:sz="4" w:space="0" w:color="8ED873"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Liberation Sans" w:hAnsi="Liberation Sans"/>
        <w:i/>
        <w:color w:val="8ED873" w:themeColor="accent6" w:themeTint="98" w:themeShade="95"/>
        <w:sz w:val="22"/>
      </w:rPr>
      <w:tblPr/>
      <w:tcPr>
        <w:tcBorders>
          <w:top w:val="none" w:sz="0" w:space="0" w:color="auto"/>
          <w:left w:val="none" w:sz="0" w:space="0" w:color="auto"/>
          <w:bottom w:val="none" w:sz="0" w:space="0" w:color="auto"/>
          <w:right w:val="single" w:sz="4" w:space="0" w:color="8ED873" w:themeColor="accent6" w:themeTint="98"/>
        </w:tcBorders>
        <w:shd w:val="clear" w:color="FFFFFF" w:fill="auto"/>
      </w:tcPr>
    </w:tblStylePr>
    <w:tblStylePr w:type="lastCol">
      <w:rPr>
        <w:rFonts w:ascii="Liberation Sans" w:hAnsi="Liberation Sans"/>
        <w:i/>
        <w:color w:val="8ED873" w:themeColor="accent6" w:themeTint="98" w:themeShade="95"/>
        <w:sz w:val="22"/>
      </w:rPr>
      <w:tblPr/>
      <w:tcPr>
        <w:tcBorders>
          <w:top w:val="none" w:sz="0" w:space="0" w:color="auto"/>
          <w:left w:val="single" w:sz="4" w:space="0" w:color="8ED873" w:themeColor="accent6" w:themeTint="98"/>
          <w:bottom w:val="none" w:sz="0" w:space="0" w:color="auto"/>
          <w:right w:val="none" w:sz="0" w:space="0" w:color="auto"/>
        </w:tcBorders>
        <w:shd w:val="clear" w:color="FFFFFF" w:fill="auto"/>
      </w:tcPr>
    </w:tblStylePr>
    <w:tblStylePr w:type="band1Vert">
      <w:tblPr/>
      <w:tcPr>
        <w:shd w:val="clear" w:color="CFEFC4" w:themeColor="accent6" w:themeTint="40" w:fill="CFEFC4" w:themeFill="accent6" w:themeFillTint="40"/>
      </w:tcPr>
    </w:tblStylePr>
    <w:tblStylePr w:type="band1Horz">
      <w:rPr>
        <w:rFonts w:ascii="Liberation Sans" w:hAnsi="Liberation Sans"/>
        <w:color w:val="8ED873" w:themeColor="accent6" w:themeTint="98" w:themeShade="95"/>
        <w:sz w:val="22"/>
      </w:rPr>
      <w:tblPr/>
      <w:tcPr>
        <w:shd w:val="clear" w:color="CFEFC4" w:themeColor="accent6" w:themeTint="40" w:fill="CFEFC4" w:themeFill="accent6" w:themeFillTint="40"/>
      </w:tcPr>
    </w:tblStylePr>
    <w:tblStylePr w:type="band2Horz">
      <w:rPr>
        <w:rFonts w:ascii="Liberation Sans" w:hAnsi="Liberation Sans"/>
        <w:color w:val="8ED873"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7F7F7F" w:themeColor="text1" w:themeTint="80" w:fill="7F7F7F" w:themeFill="text1" w:themeFillTint="80"/>
      </w:tcPr>
    </w:tblStylePr>
    <w:tblStylePr w:type="lastRow">
      <w:rPr>
        <w:rFonts w:ascii="Liberation Sans" w:hAnsi="Liberation Sans"/>
        <w:color w:val="F2F2F2"/>
        <w:sz w:val="22"/>
      </w:rPr>
      <w:tblPr/>
      <w:tcPr>
        <w:shd w:val="clear" w:color="7F7F7F" w:themeColor="text1" w:themeTint="80" w:fill="7F7F7F" w:themeFill="text1" w:themeFillTint="80"/>
      </w:tcPr>
    </w:tblStylePr>
    <w:tblStylePr w:type="firstCol">
      <w:rPr>
        <w:rFonts w:ascii="Liberation Sans" w:hAnsi="Liberation Sans"/>
        <w:color w:val="F2F2F2"/>
        <w:sz w:val="22"/>
      </w:rPr>
      <w:tblPr/>
      <w:tcPr>
        <w:shd w:val="clear" w:color="7F7F7F" w:themeColor="text1" w:themeTint="80" w:fill="7F7F7F" w:themeFill="text1" w:themeFillTint="80"/>
      </w:tcPr>
    </w:tblStylePr>
    <w:tblStylePr w:type="lastCol">
      <w:rPr>
        <w:rFonts w:ascii="Liberation Sans" w:hAnsi="Liberation Sans"/>
        <w:color w:val="F2F2F2"/>
        <w:sz w:val="22"/>
      </w:rPr>
      <w:tblPr/>
      <w:tcPr>
        <w:shd w:val="clear" w:color="7F7F7F" w:themeColor="text1" w:themeTint="80" w:fill="7F7F7F" w:themeFill="text1" w:themeFillTint="80"/>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2F2F2" w:themeColor="text1" w:themeTint="0D" w:fill="F2F2F2" w:themeFill="text1" w:themeFillTint="0D"/>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19729B" w:themeColor="accent1" w:themeTint="EA" w:fill="19729B" w:themeFill="accent1" w:themeFillTint="EA"/>
      </w:tcPr>
    </w:tblStylePr>
    <w:tblStylePr w:type="lastRow">
      <w:rPr>
        <w:rFonts w:ascii="Liberation Sans" w:hAnsi="Liberation Sans"/>
        <w:color w:val="F2F2F2"/>
        <w:sz w:val="22"/>
      </w:rPr>
      <w:tblPr/>
      <w:tcPr>
        <w:shd w:val="clear" w:color="19729B" w:themeColor="accent1" w:themeTint="EA" w:fill="19729B" w:themeFill="accent1" w:themeFillTint="EA"/>
      </w:tcPr>
    </w:tblStylePr>
    <w:tblStylePr w:type="firstCol">
      <w:rPr>
        <w:rFonts w:ascii="Liberation Sans" w:hAnsi="Liberation Sans"/>
        <w:color w:val="F2F2F2"/>
        <w:sz w:val="22"/>
      </w:rPr>
      <w:tblPr/>
      <w:tcPr>
        <w:shd w:val="clear" w:color="19729B" w:themeColor="accent1" w:themeTint="EA" w:fill="19729B" w:themeFill="accent1" w:themeFillTint="EA"/>
      </w:tcPr>
    </w:tblStylePr>
    <w:tblStylePr w:type="lastCol">
      <w:rPr>
        <w:rFonts w:ascii="Liberation Sans" w:hAnsi="Liberation Sans"/>
        <w:color w:val="F2F2F2"/>
        <w:sz w:val="22"/>
      </w:rPr>
      <w:tblPr/>
      <w:tcPr>
        <w:shd w:val="clear" w:color="19729B" w:themeColor="accent1" w:themeTint="EA" w:fill="19729B" w:themeFill="accent1" w:themeFillTint="EA"/>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9ED5EF" w:themeColor="accent1" w:themeTint="50" w:fill="9ED5EF" w:themeFill="accent1" w:themeFillTint="50"/>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9ED5EF" w:themeColor="accent1" w:themeTint="50" w:fill="9ED5EF"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F2AA85" w:themeColor="accent2" w:themeTint="97" w:fill="F2AA85" w:themeFill="accent2" w:themeFillTint="97"/>
      </w:tcPr>
    </w:tblStylePr>
    <w:tblStylePr w:type="lastRow">
      <w:rPr>
        <w:rFonts w:ascii="Liberation Sans" w:hAnsi="Liberation Sans"/>
        <w:color w:val="F2F2F2"/>
        <w:sz w:val="22"/>
      </w:rPr>
      <w:tblPr/>
      <w:tcPr>
        <w:shd w:val="clear" w:color="F2AA85" w:themeColor="accent2" w:themeTint="97" w:fill="F2AA85" w:themeFill="accent2" w:themeFillTint="97"/>
      </w:tcPr>
    </w:tblStylePr>
    <w:tblStylePr w:type="firstCol">
      <w:rPr>
        <w:rFonts w:ascii="Liberation Sans" w:hAnsi="Liberation Sans"/>
        <w:color w:val="F2F2F2"/>
        <w:sz w:val="22"/>
      </w:rPr>
      <w:tblPr/>
      <w:tcPr>
        <w:shd w:val="clear" w:color="F2AA85" w:themeColor="accent2" w:themeTint="97" w:fill="F2AA85" w:themeFill="accent2" w:themeFillTint="97"/>
      </w:tcPr>
    </w:tblStylePr>
    <w:tblStylePr w:type="lastCol">
      <w:rPr>
        <w:rFonts w:ascii="Liberation Sans" w:hAnsi="Liberation Sans"/>
        <w:color w:val="F2F2F2"/>
        <w:sz w:val="22"/>
      </w:rPr>
      <w:tblPr/>
      <w:tcPr>
        <w:shd w:val="clear" w:color="F2AA85" w:themeColor="accent2" w:themeTint="97" w:fill="F2AA85" w:themeFill="accent2" w:themeFillTint="97"/>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AE2D6" w:themeColor="accent2" w:themeTint="32" w:fill="FAE2D6" w:themeFill="accent2" w:themeFillTint="32"/>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AE2D6" w:themeColor="accent2" w:themeTint="32" w:fill="FAE2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196C24" w:themeColor="accent3" w:themeTint="FE" w:fill="196C24" w:themeFill="accent3" w:themeFillTint="FE"/>
      </w:tcPr>
    </w:tblStylePr>
    <w:tblStylePr w:type="lastRow">
      <w:rPr>
        <w:rFonts w:ascii="Liberation Sans" w:hAnsi="Liberation Sans"/>
        <w:color w:val="F2F2F2"/>
        <w:sz w:val="22"/>
      </w:rPr>
      <w:tblPr/>
      <w:tcPr>
        <w:shd w:val="clear" w:color="196C24" w:themeColor="accent3" w:themeTint="FE" w:fill="196C24" w:themeFill="accent3" w:themeFillTint="FE"/>
      </w:tcPr>
    </w:tblStylePr>
    <w:tblStylePr w:type="firstCol">
      <w:rPr>
        <w:rFonts w:ascii="Liberation Sans" w:hAnsi="Liberation Sans"/>
        <w:color w:val="F2F2F2"/>
        <w:sz w:val="22"/>
      </w:rPr>
      <w:tblPr/>
      <w:tcPr>
        <w:shd w:val="clear" w:color="196C24" w:themeColor="accent3" w:themeTint="FE" w:fill="196C24" w:themeFill="accent3" w:themeFillTint="FE"/>
      </w:tcPr>
    </w:tblStylePr>
    <w:tblStylePr w:type="lastCol">
      <w:rPr>
        <w:rFonts w:ascii="Liberation Sans" w:hAnsi="Liberation Sans"/>
        <w:color w:val="F2F2F2"/>
        <w:sz w:val="22"/>
      </w:rPr>
      <w:tblPr/>
      <w:tcPr>
        <w:shd w:val="clear" w:color="196C24" w:themeColor="accent3" w:themeTint="FE" w:fill="196C24" w:themeFill="accent3" w:themeFillTint="FE"/>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C0F0C6" w:themeColor="accent3" w:themeTint="34" w:fill="C0F0C6" w:themeFill="accent3"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C0F0C6" w:themeColor="accent3" w:themeTint="34" w:fill="C0F0C6"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5FCAF3" w:themeColor="accent4" w:themeTint="9A" w:fill="5FCAF3" w:themeFill="accent4" w:themeFillTint="9A"/>
      </w:tcPr>
    </w:tblStylePr>
    <w:tblStylePr w:type="lastRow">
      <w:rPr>
        <w:rFonts w:ascii="Liberation Sans" w:hAnsi="Liberation Sans"/>
        <w:color w:val="F2F2F2"/>
        <w:sz w:val="22"/>
      </w:rPr>
      <w:tblPr/>
      <w:tcPr>
        <w:shd w:val="clear" w:color="5FCAF3" w:themeColor="accent4" w:themeTint="9A" w:fill="5FCAF3" w:themeFill="accent4" w:themeFillTint="9A"/>
      </w:tcPr>
    </w:tblStylePr>
    <w:tblStylePr w:type="firstCol">
      <w:rPr>
        <w:rFonts w:ascii="Liberation Sans" w:hAnsi="Liberation Sans"/>
        <w:color w:val="F2F2F2"/>
        <w:sz w:val="22"/>
      </w:rPr>
      <w:tblPr/>
      <w:tcPr>
        <w:shd w:val="clear" w:color="5FCAF3" w:themeColor="accent4" w:themeTint="9A" w:fill="5FCAF3" w:themeFill="accent4" w:themeFillTint="9A"/>
      </w:tcPr>
    </w:tblStylePr>
    <w:tblStylePr w:type="lastCol">
      <w:rPr>
        <w:rFonts w:ascii="Liberation Sans" w:hAnsi="Liberation Sans"/>
        <w:color w:val="F2F2F2"/>
        <w:sz w:val="22"/>
      </w:rPr>
      <w:tblPr/>
      <w:tcPr>
        <w:shd w:val="clear" w:color="5FCAF3" w:themeColor="accent4" w:themeTint="9A" w:fill="5FCAF3" w:themeFill="accent4" w:themeFillTint="9A"/>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C9EDFB" w:themeColor="accent4" w:themeTint="34" w:fill="C9EDFB" w:themeFill="accent4"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C9EDFB" w:themeColor="accent4" w:themeTint="34" w:fill="C9EDF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A02B93" w:themeColor="accent5" w:fill="A02B93" w:themeFill="accent5"/>
      </w:tcPr>
    </w:tblStylePr>
    <w:tblStylePr w:type="lastRow">
      <w:rPr>
        <w:rFonts w:ascii="Liberation Sans" w:hAnsi="Liberation Sans"/>
        <w:color w:val="F2F2F2"/>
        <w:sz w:val="22"/>
      </w:rPr>
      <w:tblPr/>
      <w:tcPr>
        <w:shd w:val="clear" w:color="A02B93" w:themeColor="accent5" w:fill="A02B93" w:themeFill="accent5"/>
      </w:tcPr>
    </w:tblStylePr>
    <w:tblStylePr w:type="firstCol">
      <w:rPr>
        <w:rFonts w:ascii="Liberation Sans" w:hAnsi="Liberation Sans"/>
        <w:color w:val="F2F2F2"/>
        <w:sz w:val="22"/>
      </w:rPr>
      <w:tblPr/>
      <w:tcPr>
        <w:shd w:val="clear" w:color="A02B93" w:themeColor="accent5" w:fill="A02B93" w:themeFill="accent5"/>
      </w:tcPr>
    </w:tblStylePr>
    <w:tblStylePr w:type="lastCol">
      <w:rPr>
        <w:rFonts w:ascii="Liberation Sans" w:hAnsi="Liberation Sans"/>
        <w:color w:val="F2F2F2"/>
        <w:sz w:val="22"/>
      </w:rPr>
      <w:tblPr/>
      <w:tcPr>
        <w:shd w:val="clear" w:color="A02B93" w:themeColor="accent5" w:fill="A02B93" w:themeFill="accent5"/>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1CDED" w:themeColor="accent5" w:themeTint="34" w:fill="F1CDED" w:themeFill="accent5"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1CDED" w:themeColor="accent5" w:themeTint="34" w:fill="F1CDED"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14:ligatures w14:val="none"/>
    </w:rPr>
    <w:tblPr>
      <w:tblStyleRowBandSize w:val="1"/>
      <w:tblStyleColBandSize w:val="1"/>
    </w:tblPr>
    <w:tblStylePr w:type="firstRow">
      <w:rPr>
        <w:rFonts w:ascii="Liberation Sans" w:hAnsi="Liberation Sans"/>
        <w:color w:val="F2F2F2"/>
        <w:sz w:val="22"/>
      </w:rPr>
      <w:tblPr/>
      <w:tcPr>
        <w:shd w:val="clear" w:color="4EA72E" w:themeColor="accent6" w:fill="4EA72E" w:themeFill="accent6"/>
      </w:tcPr>
    </w:tblStylePr>
    <w:tblStylePr w:type="lastRow">
      <w:rPr>
        <w:rFonts w:ascii="Liberation Sans" w:hAnsi="Liberation Sans"/>
        <w:color w:val="F2F2F2"/>
        <w:sz w:val="22"/>
      </w:rPr>
      <w:tblPr/>
      <w:tcPr>
        <w:shd w:val="clear" w:color="4EA72E" w:themeColor="accent6" w:fill="4EA72E" w:themeFill="accent6"/>
      </w:tcPr>
    </w:tblStylePr>
    <w:tblStylePr w:type="firstCol">
      <w:rPr>
        <w:rFonts w:ascii="Liberation Sans" w:hAnsi="Liberation Sans"/>
        <w:color w:val="F2F2F2"/>
        <w:sz w:val="22"/>
      </w:rPr>
      <w:tblPr/>
      <w:tcPr>
        <w:shd w:val="clear" w:color="4EA72E" w:themeColor="accent6" w:fill="4EA72E" w:themeFill="accent6"/>
      </w:tcPr>
    </w:tblStylePr>
    <w:tblStylePr w:type="lastCol">
      <w:rPr>
        <w:rFonts w:ascii="Liberation Sans" w:hAnsi="Liberation Sans"/>
        <w:color w:val="F2F2F2"/>
        <w:sz w:val="22"/>
      </w:rPr>
      <w:tblPr/>
      <w:tcPr>
        <w:shd w:val="clear" w:color="4EA72E" w:themeColor="accent6" w:fill="4EA72E" w:themeFill="accent6"/>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D8F2CF" w:themeColor="accent6" w:themeTint="34" w:fill="D8F2CF" w:themeFill="accent6"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D8F2CF" w:themeColor="accent6" w:themeTint="34" w:fill="D8F2CF"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Liberation Sans" w:hAnsi="Liberation Sans"/>
        <w:color w:val="F2F2F2"/>
        <w:sz w:val="22"/>
      </w:rPr>
      <w:tblPr/>
      <w:tcPr>
        <w:shd w:val="clear" w:color="7F7F7F" w:themeColor="text1" w:themeTint="80" w:fill="7F7F7F" w:themeFill="text1" w:themeFillTint="80"/>
      </w:tcPr>
    </w:tblStylePr>
    <w:tblStylePr w:type="lastRow">
      <w:rPr>
        <w:rFonts w:ascii="Liberation Sans" w:hAnsi="Liberation Sans"/>
        <w:color w:val="F2F2F2"/>
        <w:sz w:val="22"/>
      </w:rPr>
      <w:tblPr/>
      <w:tcPr>
        <w:shd w:val="clear" w:color="7F7F7F" w:themeColor="text1" w:themeTint="80" w:fill="7F7F7F" w:themeFill="text1" w:themeFillTint="80"/>
      </w:tcPr>
    </w:tblStylePr>
    <w:tblStylePr w:type="firstCol">
      <w:rPr>
        <w:rFonts w:ascii="Liberation Sans" w:hAnsi="Liberation Sans"/>
        <w:color w:val="F2F2F2"/>
        <w:sz w:val="22"/>
      </w:rPr>
      <w:tblPr/>
      <w:tcPr>
        <w:shd w:val="clear" w:color="7F7F7F" w:themeColor="text1" w:themeTint="80" w:fill="7F7F7F" w:themeFill="text1" w:themeFillTint="80"/>
      </w:tcPr>
    </w:tblStylePr>
    <w:tblStylePr w:type="lastCol">
      <w:rPr>
        <w:rFonts w:ascii="Liberation Sans" w:hAnsi="Liberation Sans"/>
        <w:color w:val="F2F2F2"/>
        <w:sz w:val="22"/>
      </w:rPr>
      <w:tblPr/>
      <w:tcPr>
        <w:shd w:val="clear" w:color="7F7F7F" w:themeColor="text1" w:themeTint="80" w:fill="7F7F7F" w:themeFill="text1" w:themeFillTint="80"/>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2F2F2" w:themeColor="text1" w:themeTint="0D" w:fill="F2F2F2" w:themeFill="text1" w:themeFillTint="0D"/>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0C374B" w:themeColor="accent1" w:themeShade="95"/>
        <w:left w:val="single" w:sz="4" w:space="0" w:color="0C374B" w:themeColor="accent1" w:themeShade="95"/>
        <w:bottom w:val="single" w:sz="4" w:space="0" w:color="0C374B" w:themeColor="accent1" w:themeShade="95"/>
        <w:right w:val="single" w:sz="4" w:space="0" w:color="0C374B" w:themeColor="accent1" w:themeShade="95"/>
        <w:insideH w:val="single" w:sz="4" w:space="0" w:color="0C374B" w:themeColor="accent1" w:themeShade="95"/>
        <w:insideV w:val="single" w:sz="4" w:space="0" w:color="0C374B" w:themeColor="accent1" w:themeShade="95"/>
      </w:tblBorders>
    </w:tblPr>
    <w:tblStylePr w:type="firstRow">
      <w:rPr>
        <w:rFonts w:ascii="Liberation Sans" w:hAnsi="Liberation Sans"/>
        <w:color w:val="F2F2F2"/>
        <w:sz w:val="22"/>
      </w:rPr>
      <w:tblPr/>
      <w:tcPr>
        <w:shd w:val="clear" w:color="19729B" w:themeColor="accent1" w:themeTint="EA" w:fill="19729B" w:themeFill="accent1" w:themeFillTint="EA"/>
      </w:tcPr>
    </w:tblStylePr>
    <w:tblStylePr w:type="lastRow">
      <w:rPr>
        <w:rFonts w:ascii="Liberation Sans" w:hAnsi="Liberation Sans"/>
        <w:color w:val="F2F2F2"/>
        <w:sz w:val="22"/>
      </w:rPr>
      <w:tblPr/>
      <w:tcPr>
        <w:shd w:val="clear" w:color="19729B" w:themeColor="accent1" w:themeTint="EA" w:fill="19729B" w:themeFill="accent1" w:themeFillTint="EA"/>
      </w:tcPr>
    </w:tblStylePr>
    <w:tblStylePr w:type="firstCol">
      <w:rPr>
        <w:rFonts w:ascii="Liberation Sans" w:hAnsi="Liberation Sans"/>
        <w:color w:val="F2F2F2"/>
        <w:sz w:val="22"/>
      </w:rPr>
      <w:tblPr/>
      <w:tcPr>
        <w:shd w:val="clear" w:color="19729B" w:themeColor="accent1" w:themeTint="EA" w:fill="19729B" w:themeFill="accent1" w:themeFillTint="EA"/>
      </w:tcPr>
    </w:tblStylePr>
    <w:tblStylePr w:type="lastCol">
      <w:rPr>
        <w:rFonts w:ascii="Liberation Sans" w:hAnsi="Liberation Sans"/>
        <w:color w:val="F2F2F2"/>
        <w:sz w:val="22"/>
      </w:rPr>
      <w:tblPr/>
      <w:tcPr>
        <w:shd w:val="clear" w:color="19729B" w:themeColor="accent1" w:themeTint="EA" w:fill="19729B" w:themeFill="accent1" w:themeFillTint="EA"/>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9ED5EF" w:themeColor="accent1" w:themeTint="50" w:fill="9ED5EF" w:themeFill="accent1" w:themeFillTint="50"/>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9ED5EF" w:themeColor="accent1" w:themeTint="50" w:fill="9ED5EF"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953D10" w:themeColor="accent2" w:themeShade="95"/>
        <w:left w:val="single" w:sz="4" w:space="0" w:color="953D10" w:themeColor="accent2" w:themeShade="95"/>
        <w:bottom w:val="single" w:sz="4" w:space="0" w:color="953D10" w:themeColor="accent2" w:themeShade="95"/>
        <w:right w:val="single" w:sz="4" w:space="0" w:color="953D10" w:themeColor="accent2" w:themeShade="95"/>
        <w:insideH w:val="single" w:sz="4" w:space="0" w:color="953D10" w:themeColor="accent2" w:themeShade="95"/>
        <w:insideV w:val="single" w:sz="4" w:space="0" w:color="953D10" w:themeColor="accent2" w:themeShade="95"/>
      </w:tblBorders>
    </w:tblPr>
    <w:tblStylePr w:type="firstRow">
      <w:rPr>
        <w:rFonts w:ascii="Liberation Sans" w:hAnsi="Liberation Sans"/>
        <w:color w:val="F2F2F2"/>
        <w:sz w:val="22"/>
      </w:rPr>
      <w:tblPr/>
      <w:tcPr>
        <w:shd w:val="clear" w:color="F2AA85" w:themeColor="accent2" w:themeTint="97" w:fill="F2AA85" w:themeFill="accent2" w:themeFillTint="97"/>
      </w:tcPr>
    </w:tblStylePr>
    <w:tblStylePr w:type="lastRow">
      <w:rPr>
        <w:rFonts w:ascii="Liberation Sans" w:hAnsi="Liberation Sans"/>
        <w:color w:val="F2F2F2"/>
        <w:sz w:val="22"/>
      </w:rPr>
      <w:tblPr/>
      <w:tcPr>
        <w:shd w:val="clear" w:color="F2AA85" w:themeColor="accent2" w:themeTint="97" w:fill="F2AA85" w:themeFill="accent2" w:themeFillTint="97"/>
      </w:tcPr>
    </w:tblStylePr>
    <w:tblStylePr w:type="firstCol">
      <w:rPr>
        <w:rFonts w:ascii="Liberation Sans" w:hAnsi="Liberation Sans"/>
        <w:color w:val="F2F2F2"/>
        <w:sz w:val="22"/>
      </w:rPr>
      <w:tblPr/>
      <w:tcPr>
        <w:shd w:val="clear" w:color="F2AA85" w:themeColor="accent2" w:themeTint="97" w:fill="F2AA85" w:themeFill="accent2" w:themeFillTint="97"/>
      </w:tcPr>
    </w:tblStylePr>
    <w:tblStylePr w:type="lastCol">
      <w:rPr>
        <w:rFonts w:ascii="Liberation Sans" w:hAnsi="Liberation Sans"/>
        <w:color w:val="F2F2F2"/>
        <w:sz w:val="22"/>
      </w:rPr>
      <w:tblPr/>
      <w:tcPr>
        <w:shd w:val="clear" w:color="F2AA85" w:themeColor="accent2" w:themeTint="97" w:fill="F2AA85" w:themeFill="accent2" w:themeFillTint="97"/>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AE2D6" w:themeColor="accent2" w:themeTint="32" w:fill="FAE2D6" w:themeFill="accent2" w:themeFillTint="32"/>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AE2D6" w:themeColor="accent2" w:themeTint="32" w:fill="FAE2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0E3E15" w:themeColor="accent3" w:themeShade="95"/>
        <w:left w:val="single" w:sz="4" w:space="0" w:color="0E3E15" w:themeColor="accent3" w:themeShade="95"/>
        <w:bottom w:val="single" w:sz="4" w:space="0" w:color="0E3E15" w:themeColor="accent3" w:themeShade="95"/>
        <w:right w:val="single" w:sz="4" w:space="0" w:color="0E3E15" w:themeColor="accent3" w:themeShade="95"/>
        <w:insideH w:val="single" w:sz="4" w:space="0" w:color="0E3E15" w:themeColor="accent3" w:themeShade="95"/>
        <w:insideV w:val="single" w:sz="4" w:space="0" w:color="0E3E15" w:themeColor="accent3" w:themeShade="95"/>
      </w:tblBorders>
    </w:tblPr>
    <w:tblStylePr w:type="firstRow">
      <w:rPr>
        <w:rFonts w:ascii="Liberation Sans" w:hAnsi="Liberation Sans"/>
        <w:color w:val="F2F2F2"/>
        <w:sz w:val="22"/>
      </w:rPr>
      <w:tblPr/>
      <w:tcPr>
        <w:shd w:val="clear" w:color="196C24" w:themeColor="accent3" w:themeTint="FE" w:fill="196C24" w:themeFill="accent3" w:themeFillTint="FE"/>
      </w:tcPr>
    </w:tblStylePr>
    <w:tblStylePr w:type="lastRow">
      <w:rPr>
        <w:rFonts w:ascii="Liberation Sans" w:hAnsi="Liberation Sans"/>
        <w:color w:val="F2F2F2"/>
        <w:sz w:val="22"/>
      </w:rPr>
      <w:tblPr/>
      <w:tcPr>
        <w:shd w:val="clear" w:color="196C24" w:themeColor="accent3" w:themeTint="FE" w:fill="196C24" w:themeFill="accent3" w:themeFillTint="FE"/>
      </w:tcPr>
    </w:tblStylePr>
    <w:tblStylePr w:type="firstCol">
      <w:rPr>
        <w:rFonts w:ascii="Liberation Sans" w:hAnsi="Liberation Sans"/>
        <w:color w:val="F2F2F2"/>
        <w:sz w:val="22"/>
      </w:rPr>
      <w:tblPr/>
      <w:tcPr>
        <w:shd w:val="clear" w:color="196C24" w:themeColor="accent3" w:themeTint="FE" w:fill="196C24" w:themeFill="accent3" w:themeFillTint="FE"/>
      </w:tcPr>
    </w:tblStylePr>
    <w:tblStylePr w:type="lastCol">
      <w:rPr>
        <w:rFonts w:ascii="Liberation Sans" w:hAnsi="Liberation Sans"/>
        <w:color w:val="F2F2F2"/>
        <w:sz w:val="22"/>
      </w:rPr>
      <w:tblPr/>
      <w:tcPr>
        <w:shd w:val="clear" w:color="196C24" w:themeColor="accent3" w:themeTint="FE" w:fill="196C24" w:themeFill="accent3" w:themeFillTint="FE"/>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C0F0C6" w:themeColor="accent3" w:themeTint="34" w:fill="C0F0C6" w:themeFill="accent3"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C0F0C6" w:themeColor="accent3" w:themeTint="34" w:fill="C0F0C6"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085C7C" w:themeColor="accent4" w:themeShade="95"/>
        <w:left w:val="single" w:sz="4" w:space="0" w:color="085C7C" w:themeColor="accent4" w:themeShade="95"/>
        <w:bottom w:val="single" w:sz="4" w:space="0" w:color="085C7C" w:themeColor="accent4" w:themeShade="95"/>
        <w:right w:val="single" w:sz="4" w:space="0" w:color="085C7C" w:themeColor="accent4" w:themeShade="95"/>
        <w:insideH w:val="single" w:sz="4" w:space="0" w:color="085C7C" w:themeColor="accent4" w:themeShade="95"/>
        <w:insideV w:val="single" w:sz="4" w:space="0" w:color="085C7C" w:themeColor="accent4" w:themeShade="95"/>
      </w:tblBorders>
    </w:tblPr>
    <w:tblStylePr w:type="firstRow">
      <w:rPr>
        <w:rFonts w:ascii="Liberation Sans" w:hAnsi="Liberation Sans"/>
        <w:color w:val="F2F2F2"/>
        <w:sz w:val="22"/>
      </w:rPr>
      <w:tblPr/>
      <w:tcPr>
        <w:shd w:val="clear" w:color="5FCAF3" w:themeColor="accent4" w:themeTint="9A" w:fill="5FCAF3" w:themeFill="accent4" w:themeFillTint="9A"/>
      </w:tcPr>
    </w:tblStylePr>
    <w:tblStylePr w:type="lastRow">
      <w:rPr>
        <w:rFonts w:ascii="Liberation Sans" w:hAnsi="Liberation Sans"/>
        <w:color w:val="F2F2F2"/>
        <w:sz w:val="22"/>
      </w:rPr>
      <w:tblPr/>
      <w:tcPr>
        <w:shd w:val="clear" w:color="5FCAF3" w:themeColor="accent4" w:themeTint="9A" w:fill="5FCAF3" w:themeFill="accent4" w:themeFillTint="9A"/>
      </w:tcPr>
    </w:tblStylePr>
    <w:tblStylePr w:type="firstCol">
      <w:rPr>
        <w:rFonts w:ascii="Liberation Sans" w:hAnsi="Liberation Sans"/>
        <w:color w:val="F2F2F2"/>
        <w:sz w:val="22"/>
      </w:rPr>
      <w:tblPr/>
      <w:tcPr>
        <w:shd w:val="clear" w:color="5FCAF3" w:themeColor="accent4" w:themeTint="9A" w:fill="5FCAF3" w:themeFill="accent4" w:themeFillTint="9A"/>
      </w:tcPr>
    </w:tblStylePr>
    <w:tblStylePr w:type="lastCol">
      <w:rPr>
        <w:rFonts w:ascii="Liberation Sans" w:hAnsi="Liberation Sans"/>
        <w:color w:val="F2F2F2"/>
        <w:sz w:val="22"/>
      </w:rPr>
      <w:tblPr/>
      <w:tcPr>
        <w:shd w:val="clear" w:color="5FCAF3" w:themeColor="accent4" w:themeTint="9A" w:fill="5FCAF3" w:themeFill="accent4" w:themeFillTint="9A"/>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C9EDFB" w:themeColor="accent4" w:themeTint="34" w:fill="C9EDFB" w:themeFill="accent4"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C9EDFB" w:themeColor="accent4" w:themeTint="34" w:fill="C9EDF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5D1955" w:themeColor="accent5" w:themeShade="95"/>
        <w:left w:val="single" w:sz="4" w:space="0" w:color="5D1955" w:themeColor="accent5" w:themeShade="95"/>
        <w:bottom w:val="single" w:sz="4" w:space="0" w:color="5D1955" w:themeColor="accent5" w:themeShade="95"/>
        <w:right w:val="single" w:sz="4" w:space="0" w:color="5D1955" w:themeColor="accent5" w:themeShade="95"/>
        <w:insideH w:val="single" w:sz="4" w:space="0" w:color="5D1955" w:themeColor="accent5" w:themeShade="95"/>
        <w:insideV w:val="single" w:sz="4" w:space="0" w:color="5D1955" w:themeColor="accent5" w:themeShade="95"/>
      </w:tblBorders>
    </w:tblPr>
    <w:tblStylePr w:type="firstRow">
      <w:rPr>
        <w:rFonts w:ascii="Liberation Sans" w:hAnsi="Liberation Sans"/>
        <w:color w:val="F2F2F2"/>
        <w:sz w:val="22"/>
      </w:rPr>
      <w:tblPr/>
      <w:tcPr>
        <w:shd w:val="clear" w:color="A02B93" w:themeColor="accent5" w:fill="A02B93" w:themeFill="accent5"/>
      </w:tcPr>
    </w:tblStylePr>
    <w:tblStylePr w:type="lastRow">
      <w:rPr>
        <w:rFonts w:ascii="Liberation Sans" w:hAnsi="Liberation Sans"/>
        <w:color w:val="F2F2F2"/>
        <w:sz w:val="22"/>
      </w:rPr>
      <w:tblPr/>
      <w:tcPr>
        <w:shd w:val="clear" w:color="A02B93" w:themeColor="accent5" w:fill="A02B93" w:themeFill="accent5"/>
      </w:tcPr>
    </w:tblStylePr>
    <w:tblStylePr w:type="firstCol">
      <w:rPr>
        <w:rFonts w:ascii="Liberation Sans" w:hAnsi="Liberation Sans"/>
        <w:color w:val="F2F2F2"/>
        <w:sz w:val="22"/>
      </w:rPr>
      <w:tblPr/>
      <w:tcPr>
        <w:shd w:val="clear" w:color="A02B93" w:themeColor="accent5" w:fill="A02B93" w:themeFill="accent5"/>
      </w:tcPr>
    </w:tblStylePr>
    <w:tblStylePr w:type="lastCol">
      <w:rPr>
        <w:rFonts w:ascii="Liberation Sans" w:hAnsi="Liberation Sans"/>
        <w:color w:val="F2F2F2"/>
        <w:sz w:val="22"/>
      </w:rPr>
      <w:tblPr/>
      <w:tcPr>
        <w:shd w:val="clear" w:color="A02B93" w:themeColor="accent5" w:fill="A02B93" w:themeFill="accent5"/>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F1CDED" w:themeColor="accent5" w:themeTint="34" w:fill="F1CDED" w:themeFill="accent5"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F1CDED" w:themeColor="accent5" w:themeTint="34" w:fill="F1CDED"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14:ligatures w14:val="none"/>
    </w:rPr>
    <w:tblPr>
      <w:tblStyleRowBandSize w:val="1"/>
      <w:tblStyleColBandSize w:val="1"/>
      <w:tblBorders>
        <w:top w:val="single" w:sz="4" w:space="0" w:color="2D611B" w:themeColor="accent6" w:themeShade="95"/>
        <w:left w:val="single" w:sz="4" w:space="0" w:color="2D611B" w:themeColor="accent6" w:themeShade="95"/>
        <w:bottom w:val="single" w:sz="4" w:space="0" w:color="2D611B" w:themeColor="accent6" w:themeShade="95"/>
        <w:right w:val="single" w:sz="4" w:space="0" w:color="2D611B" w:themeColor="accent6" w:themeShade="95"/>
        <w:insideH w:val="single" w:sz="4" w:space="0" w:color="2D611B" w:themeColor="accent6" w:themeShade="95"/>
        <w:insideV w:val="single" w:sz="4" w:space="0" w:color="2D611B" w:themeColor="accent6" w:themeShade="95"/>
      </w:tblBorders>
    </w:tblPr>
    <w:tblStylePr w:type="firstRow">
      <w:rPr>
        <w:rFonts w:ascii="Liberation Sans" w:hAnsi="Liberation Sans"/>
        <w:color w:val="F2F2F2"/>
        <w:sz w:val="22"/>
      </w:rPr>
      <w:tblPr/>
      <w:tcPr>
        <w:shd w:val="clear" w:color="4EA72E" w:themeColor="accent6" w:fill="4EA72E" w:themeFill="accent6"/>
      </w:tcPr>
    </w:tblStylePr>
    <w:tblStylePr w:type="lastRow">
      <w:rPr>
        <w:rFonts w:ascii="Liberation Sans" w:hAnsi="Liberation Sans"/>
        <w:color w:val="F2F2F2"/>
        <w:sz w:val="22"/>
      </w:rPr>
      <w:tblPr/>
      <w:tcPr>
        <w:shd w:val="clear" w:color="4EA72E" w:themeColor="accent6" w:fill="4EA72E" w:themeFill="accent6"/>
      </w:tcPr>
    </w:tblStylePr>
    <w:tblStylePr w:type="firstCol">
      <w:rPr>
        <w:rFonts w:ascii="Liberation Sans" w:hAnsi="Liberation Sans"/>
        <w:color w:val="F2F2F2"/>
        <w:sz w:val="22"/>
      </w:rPr>
      <w:tblPr/>
      <w:tcPr>
        <w:shd w:val="clear" w:color="4EA72E" w:themeColor="accent6" w:fill="4EA72E" w:themeFill="accent6"/>
      </w:tcPr>
    </w:tblStylePr>
    <w:tblStylePr w:type="lastCol">
      <w:rPr>
        <w:rFonts w:ascii="Liberation Sans" w:hAnsi="Liberation Sans"/>
        <w:color w:val="F2F2F2"/>
        <w:sz w:val="22"/>
      </w:rPr>
      <w:tblPr/>
      <w:tcPr>
        <w:shd w:val="clear" w:color="4EA72E" w:themeColor="accent6" w:fill="4EA72E" w:themeFill="accent6"/>
      </w:tcPr>
    </w:tblStylePr>
    <w:tblStylePr w:type="band1Vert">
      <w:rPr>
        <w:rFonts w:ascii="Liberation Sans" w:hAnsi="Liberation Sans"/>
        <w:color w:val="404040"/>
        <w:sz w:val="22"/>
      </w:rPr>
    </w:tblStylePr>
    <w:tblStylePr w:type="band2Vert">
      <w:rPr>
        <w:rFonts w:ascii="Liberation Sans" w:hAnsi="Liberation Sans"/>
        <w:color w:val="404040"/>
        <w:sz w:val="22"/>
      </w:rPr>
      <w:tblPr/>
      <w:tcPr>
        <w:shd w:val="clear" w:color="D8F2CF" w:themeColor="accent6" w:themeTint="34" w:fill="D8F2CF" w:themeFill="accent6" w:themeFillTint="34"/>
      </w:tcPr>
    </w:tblStylePr>
    <w:tblStylePr w:type="band1Horz">
      <w:rPr>
        <w:rFonts w:ascii="Liberation Sans" w:hAnsi="Liberation Sans"/>
        <w:color w:val="404040"/>
        <w:sz w:val="22"/>
      </w:rPr>
    </w:tblStylePr>
    <w:tblStylePr w:type="band2Horz">
      <w:rPr>
        <w:rFonts w:ascii="Liberation Sans" w:hAnsi="Liberation Sans"/>
        <w:color w:val="404040"/>
        <w:sz w:val="22"/>
      </w:rPr>
      <w:tblPr/>
      <w:tcPr>
        <w:shd w:val="clear" w:color="D8F2CF" w:themeColor="accent6" w:themeTint="34" w:fill="D8F2CF"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Liberation Sans" w:hAnsi="Liberation Sans"/>
        <w:color w:val="404040"/>
        <w:sz w:val="22"/>
      </w:rPr>
      <w:tblPr/>
      <w:tcPr>
        <w:tcBorders>
          <w:bottom w:val="single" w:sz="12" w:space="0" w:color="7F7F7F" w:themeColor="text1" w:themeTint="80"/>
        </w:tcBorders>
      </w:tcPr>
    </w:tblStylePr>
    <w:tblStylePr w:type="lastRow">
      <w:rPr>
        <w:rFonts w:ascii="Liberation Sans" w:hAnsi="Liberation Sans"/>
        <w:color w:val="404040"/>
        <w:sz w:val="22"/>
      </w:rPr>
      <w:tblPr/>
      <w:tcPr>
        <w:tcBorders>
          <w:top w:val="single" w:sz="12" w:space="0" w:color="7F7F7F" w:themeColor="text1" w:themeTint="80"/>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7F7F7F" w:themeColor="text1" w:themeTint="80"/>
        </w:tcBorders>
      </w:tcPr>
    </w:tblStylePr>
    <w:tblStylePr w:type="band1Horz">
      <w:rPr>
        <w:rFonts w:ascii="Liberation Sans" w:hAnsi="Liberation Sans"/>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rFonts w:ascii="Liberation Sans" w:hAnsi="Liberation Sans"/>
        <w:color w:val="404040"/>
        <w:sz w:val="22"/>
      </w:rPr>
      <w:tblPr/>
      <w:tcPr>
        <w:tcBorders>
          <w:bottom w:val="single" w:sz="12" w:space="0" w:color="156082" w:themeColor="accent1"/>
        </w:tcBorders>
      </w:tcPr>
    </w:tblStylePr>
    <w:tblStylePr w:type="lastRow">
      <w:rPr>
        <w:rFonts w:ascii="Liberation Sans" w:hAnsi="Liberation Sans"/>
        <w:color w:val="404040"/>
        <w:sz w:val="22"/>
      </w:rPr>
      <w:tblPr/>
      <w:tcPr>
        <w:tcBorders>
          <w:top w:val="single" w:sz="12" w:space="0" w:color="156082" w:themeColor="accent1"/>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156082" w:themeColor="accent1"/>
        </w:tcBorders>
      </w:tcPr>
    </w:tblStylePr>
    <w:tblStylePr w:type="band1Horz">
      <w:rPr>
        <w:rFonts w:ascii="Liberation Sans" w:hAnsi="Liberation Sans"/>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rFonts w:ascii="Liberation Sans" w:hAnsi="Liberation Sans"/>
        <w:color w:val="404040"/>
        <w:sz w:val="22"/>
      </w:rPr>
      <w:tblPr/>
      <w:tcPr>
        <w:tcBorders>
          <w:bottom w:val="single" w:sz="12" w:space="0" w:color="F2AA85" w:themeColor="accent2" w:themeTint="97"/>
        </w:tcBorders>
      </w:tcPr>
    </w:tblStylePr>
    <w:tblStylePr w:type="lastRow">
      <w:rPr>
        <w:rFonts w:ascii="Liberation Sans" w:hAnsi="Liberation Sans"/>
        <w:color w:val="404040"/>
        <w:sz w:val="22"/>
      </w:rPr>
      <w:tblPr/>
      <w:tcPr>
        <w:tcBorders>
          <w:top w:val="single" w:sz="12" w:space="0" w:color="F2AA85" w:themeColor="accent2" w:themeTint="97"/>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F2AA85" w:themeColor="accent2" w:themeTint="97"/>
        </w:tcBorders>
      </w:tcPr>
    </w:tblStylePr>
    <w:tblStylePr w:type="band1Horz">
      <w:rPr>
        <w:rFonts w:ascii="Liberation Sans" w:hAnsi="Liberation Sans"/>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rFonts w:ascii="Liberation Sans" w:hAnsi="Liberation Sans"/>
        <w:color w:val="404040"/>
        <w:sz w:val="22"/>
      </w:rPr>
      <w:tblPr/>
      <w:tcPr>
        <w:tcBorders>
          <w:bottom w:val="single" w:sz="12" w:space="0" w:color="48D45B" w:themeColor="accent3" w:themeTint="98"/>
        </w:tcBorders>
      </w:tcPr>
    </w:tblStylePr>
    <w:tblStylePr w:type="lastRow">
      <w:rPr>
        <w:rFonts w:ascii="Liberation Sans" w:hAnsi="Liberation Sans"/>
        <w:color w:val="404040"/>
        <w:sz w:val="22"/>
      </w:rPr>
      <w:tblPr/>
      <w:tcPr>
        <w:tcBorders>
          <w:top w:val="single" w:sz="12" w:space="0" w:color="48D45B" w:themeColor="accent3" w:themeTint="98"/>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48D45B" w:themeColor="accent3" w:themeTint="98"/>
        </w:tcBorders>
      </w:tcPr>
    </w:tblStylePr>
    <w:tblStylePr w:type="band1Horz">
      <w:rPr>
        <w:rFonts w:ascii="Liberation Sans" w:hAnsi="Liberation Sans"/>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rFonts w:ascii="Liberation Sans" w:hAnsi="Liberation Sans"/>
        <w:color w:val="404040"/>
        <w:sz w:val="22"/>
      </w:rPr>
      <w:tblPr/>
      <w:tcPr>
        <w:tcBorders>
          <w:bottom w:val="single" w:sz="12" w:space="0" w:color="5FCAF3" w:themeColor="accent4" w:themeTint="9A"/>
        </w:tcBorders>
      </w:tcPr>
    </w:tblStylePr>
    <w:tblStylePr w:type="lastRow">
      <w:rPr>
        <w:rFonts w:ascii="Liberation Sans" w:hAnsi="Liberation Sans"/>
        <w:color w:val="404040"/>
        <w:sz w:val="22"/>
      </w:rPr>
      <w:tblPr/>
      <w:tcPr>
        <w:tcBorders>
          <w:top w:val="single" w:sz="12" w:space="0" w:color="5FCAF3" w:themeColor="accent4" w:themeTint="9A"/>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5FCAF3" w:themeColor="accent4" w:themeTint="9A"/>
        </w:tcBorders>
      </w:tcPr>
    </w:tblStylePr>
    <w:tblStylePr w:type="band1Horz">
      <w:rPr>
        <w:rFonts w:ascii="Liberation Sans" w:hAnsi="Liberation Sans"/>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rFonts w:ascii="Liberation Sans" w:hAnsi="Liberation Sans"/>
        <w:color w:val="404040"/>
        <w:sz w:val="22"/>
      </w:rPr>
      <w:tblPr/>
      <w:tcPr>
        <w:tcBorders>
          <w:bottom w:val="single" w:sz="12" w:space="0" w:color="D76CCB" w:themeColor="accent5" w:themeTint="9A"/>
        </w:tcBorders>
      </w:tcPr>
    </w:tblStylePr>
    <w:tblStylePr w:type="lastRow">
      <w:rPr>
        <w:rFonts w:ascii="Liberation Sans" w:hAnsi="Liberation Sans"/>
        <w:color w:val="404040"/>
        <w:sz w:val="22"/>
      </w:rPr>
      <w:tblPr/>
      <w:tcPr>
        <w:tcBorders>
          <w:top w:val="single" w:sz="12" w:space="0" w:color="D76CCB" w:themeColor="accent5" w:themeTint="9A"/>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D76CCB" w:themeColor="accent5" w:themeTint="9A"/>
        </w:tcBorders>
      </w:tcPr>
    </w:tblStylePr>
    <w:tblStylePr w:type="band1Horz">
      <w:rPr>
        <w:rFonts w:ascii="Liberation Sans" w:hAnsi="Liberation Sans"/>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rFonts w:ascii="Liberation Sans" w:hAnsi="Liberation Sans"/>
        <w:color w:val="404040"/>
        <w:sz w:val="22"/>
      </w:rPr>
      <w:tblPr/>
      <w:tcPr>
        <w:tcBorders>
          <w:bottom w:val="single" w:sz="12" w:space="0" w:color="8ED873" w:themeColor="accent6" w:themeTint="98"/>
        </w:tcBorders>
      </w:tcPr>
    </w:tblStylePr>
    <w:tblStylePr w:type="lastRow">
      <w:rPr>
        <w:rFonts w:ascii="Liberation Sans" w:hAnsi="Liberation Sans"/>
        <w:color w:val="404040"/>
        <w:sz w:val="22"/>
      </w:rPr>
      <w:tblPr/>
      <w:tcPr>
        <w:tcBorders>
          <w:top w:val="single" w:sz="12" w:space="0" w:color="8ED873" w:themeColor="accent6" w:themeTint="98"/>
        </w:tcBorders>
      </w:tcPr>
    </w:tblStylePr>
    <w:tblStylePr w:type="firstCol">
      <w:rPr>
        <w:rFonts w:ascii="Liberation Sans" w:hAnsi="Liberation Sans"/>
        <w:color w:val="404040"/>
        <w:sz w:val="22"/>
      </w:rPr>
    </w:tblStylePr>
    <w:tblStylePr w:type="lastCol">
      <w:rPr>
        <w:rFonts w:ascii="Liberation Sans" w:hAnsi="Liberation Sans"/>
        <w:color w:val="404040"/>
        <w:sz w:val="22"/>
      </w:rPr>
      <w:tblPr/>
      <w:tcPr>
        <w:tcBorders>
          <w:left w:val="single" w:sz="12" w:space="0" w:color="8ED873" w:themeColor="accent6" w:themeTint="98"/>
        </w:tcBorders>
      </w:tcPr>
    </w:tblStylePr>
    <w:tblStylePr w:type="band1Horz">
      <w:rPr>
        <w:rFonts w:ascii="Liberation Sans" w:hAnsi="Liberation Sans"/>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character" w:styleId="a6">
    <w:name w:val="Hyperlink"/>
    <w:uiPriority w:val="99"/>
    <w:unhideWhenUsed/>
    <w:rPr>
      <w:color w:val="467886" w:themeColor="hyperlink"/>
      <w:u w:val="single"/>
    </w:rPr>
  </w:style>
  <w:style w:type="paragraph" w:styleId="a7">
    <w:name w:val="footnote text"/>
    <w:basedOn w:val="a"/>
    <w:link w:val="a8"/>
    <w:uiPriority w:val="99"/>
    <w:semiHidden/>
    <w:unhideWhenUsed/>
    <w:pPr>
      <w:spacing w:after="40" w:line="240" w:lineRule="auto"/>
    </w:pPr>
    <w:rPr>
      <w:sz w:val="18"/>
    </w:rPr>
  </w:style>
  <w:style w:type="character" w:customStyle="1" w:styleId="a8">
    <w:name w:val="Текст сноски Знак"/>
    <w:link w:val="a7"/>
    <w:uiPriority w:val="99"/>
    <w:rPr>
      <w:sz w:val="18"/>
    </w:rPr>
  </w:style>
  <w:style w:type="character" w:styleId="a9">
    <w:name w:val="footnote reference"/>
    <w:basedOn w:val="a0"/>
    <w:uiPriority w:val="99"/>
    <w:unhideWhenUsed/>
    <w:rPr>
      <w:vertAlign w:val="superscript"/>
    </w:rPr>
  </w:style>
  <w:style w:type="paragraph" w:styleId="aa">
    <w:name w:val="endnote text"/>
    <w:basedOn w:val="a"/>
    <w:link w:val="ab"/>
    <w:uiPriority w:val="99"/>
    <w:semiHidden/>
    <w:unhideWhenUsed/>
    <w:pPr>
      <w:spacing w:after="0" w:line="240" w:lineRule="auto"/>
    </w:pPr>
    <w:rPr>
      <w:sz w:val="20"/>
    </w:rPr>
  </w:style>
  <w:style w:type="character" w:customStyle="1" w:styleId="ab">
    <w:name w:val="Текст концевой сноски Знак"/>
    <w:link w:val="aa"/>
    <w:uiPriority w:val="99"/>
    <w:rPr>
      <w:sz w:val="20"/>
    </w:rPr>
  </w:style>
  <w:style w:type="character" w:styleId="ac">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2">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d">
    <w:name w:val="TOC Heading"/>
    <w:uiPriority w:val="39"/>
    <w:unhideWhenUsed/>
  </w:style>
  <w:style w:type="paragraph" w:styleId="ae">
    <w:name w:val="table of figures"/>
    <w:basedOn w:val="a"/>
    <w:next w:val="a"/>
    <w:uiPriority w:val="99"/>
    <w:unhideWhenUsed/>
    <w:pPr>
      <w:spacing w:after="0"/>
    </w:pPr>
  </w:style>
  <w:style w:type="character" w:customStyle="1" w:styleId="10">
    <w:name w:val="Заголовок 1 Знак"/>
    <w:basedOn w:val="a0"/>
    <w:link w:val="1"/>
    <w:uiPriority w:val="9"/>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Pr>
      <w:rFonts w:eastAsiaTheme="majorEastAsia" w:cstheme="majorBidi"/>
      <w:i/>
      <w:iCs/>
      <w:color w:val="0F4761" w:themeColor="accent1" w:themeShade="BF"/>
    </w:rPr>
  </w:style>
  <w:style w:type="character" w:customStyle="1" w:styleId="50">
    <w:name w:val="Заголовок 5 Знак"/>
    <w:basedOn w:val="a0"/>
    <w:link w:val="5"/>
    <w:uiPriority w:val="9"/>
    <w:semiHidden/>
    <w:rPr>
      <w:rFonts w:eastAsiaTheme="majorEastAsia" w:cstheme="majorBidi"/>
      <w:color w:val="0F4761" w:themeColor="accent1" w:themeShade="BF"/>
    </w:rPr>
  </w:style>
  <w:style w:type="character" w:customStyle="1" w:styleId="60">
    <w:name w:val="Заголовок 6 Знак"/>
    <w:basedOn w:val="a0"/>
    <w:link w:val="6"/>
    <w:uiPriority w:val="9"/>
    <w:semiHidden/>
    <w:rPr>
      <w:rFonts w:eastAsiaTheme="majorEastAsia" w:cstheme="majorBidi"/>
      <w:i/>
      <w:iCs/>
      <w:color w:val="595959" w:themeColor="text1" w:themeTint="A6"/>
    </w:rPr>
  </w:style>
  <w:style w:type="character" w:customStyle="1" w:styleId="70">
    <w:name w:val="Заголовок 7 Знак"/>
    <w:basedOn w:val="a0"/>
    <w:link w:val="7"/>
    <w:uiPriority w:val="9"/>
    <w:semiHidden/>
    <w:rPr>
      <w:rFonts w:eastAsiaTheme="majorEastAsia" w:cstheme="majorBidi"/>
      <w:color w:val="595959" w:themeColor="text1" w:themeTint="A6"/>
    </w:rPr>
  </w:style>
  <w:style w:type="character" w:customStyle="1" w:styleId="80">
    <w:name w:val="Заголовок 8 Знак"/>
    <w:basedOn w:val="a0"/>
    <w:link w:val="8"/>
    <w:uiPriority w:val="9"/>
    <w:semiHidden/>
    <w:rPr>
      <w:rFonts w:eastAsiaTheme="majorEastAsia" w:cstheme="majorBidi"/>
      <w:i/>
      <w:iCs/>
      <w:color w:val="272727" w:themeColor="text1" w:themeTint="D8"/>
    </w:rPr>
  </w:style>
  <w:style w:type="character" w:customStyle="1" w:styleId="90">
    <w:name w:val="Заголовок 9 Знак"/>
    <w:basedOn w:val="a0"/>
    <w:link w:val="9"/>
    <w:uiPriority w:val="9"/>
    <w:semiHidden/>
    <w:rPr>
      <w:rFonts w:eastAsiaTheme="majorEastAsia" w:cstheme="majorBidi"/>
      <w:color w:val="272727" w:themeColor="text1" w:themeTint="D8"/>
    </w:rPr>
  </w:style>
  <w:style w:type="paragraph" w:styleId="af">
    <w:name w:val="Title"/>
    <w:basedOn w:val="a"/>
    <w:next w:val="a"/>
    <w:link w:val="af0"/>
    <w:uiPriority w:val="10"/>
    <w:qFormat/>
    <w:pPr>
      <w:spacing w:after="80" w:line="240" w:lineRule="auto"/>
      <w:contextualSpacing/>
    </w:pPr>
    <w:rPr>
      <w:rFonts w:asciiTheme="majorHAnsi" w:eastAsiaTheme="majorEastAsia" w:hAnsiTheme="majorHAnsi" w:cstheme="majorBidi"/>
      <w:spacing w:val="-10"/>
      <w:sz w:val="56"/>
      <w:szCs w:val="56"/>
    </w:rPr>
  </w:style>
  <w:style w:type="character" w:customStyle="1" w:styleId="af0">
    <w:name w:val="Заголовок Знак"/>
    <w:basedOn w:val="a0"/>
    <w:link w:val="af"/>
    <w:uiPriority w:val="10"/>
    <w:rPr>
      <w:rFonts w:asciiTheme="majorHAnsi" w:eastAsiaTheme="majorEastAsia" w:hAnsiTheme="majorHAnsi" w:cstheme="majorBidi"/>
      <w:spacing w:val="-10"/>
      <w:sz w:val="56"/>
      <w:szCs w:val="56"/>
    </w:rPr>
  </w:style>
  <w:style w:type="paragraph" w:styleId="af1">
    <w:name w:val="Subtitle"/>
    <w:basedOn w:val="a"/>
    <w:next w:val="a"/>
    <w:link w:val="af2"/>
    <w:uiPriority w:val="11"/>
    <w:qFormat/>
    <w:pPr>
      <w:numPr>
        <w:ilvl w:val="1"/>
      </w:numPr>
    </w:pPr>
    <w:rPr>
      <w:rFonts w:eastAsiaTheme="majorEastAsia" w:cstheme="majorBidi"/>
      <w:color w:val="595959" w:themeColor="text1" w:themeTint="A6"/>
      <w:spacing w:val="15"/>
      <w:sz w:val="28"/>
      <w:szCs w:val="28"/>
    </w:rPr>
  </w:style>
  <w:style w:type="character" w:customStyle="1" w:styleId="af2">
    <w:name w:val="Подзаголовок Знак"/>
    <w:basedOn w:val="a0"/>
    <w:link w:val="af1"/>
    <w:uiPriority w:val="11"/>
    <w:rPr>
      <w:rFonts w:eastAsiaTheme="majorEastAsia" w:cstheme="majorBidi"/>
      <w:color w:val="595959" w:themeColor="text1" w:themeTint="A6"/>
      <w:spacing w:val="15"/>
      <w:sz w:val="28"/>
      <w:szCs w:val="28"/>
    </w:rPr>
  </w:style>
  <w:style w:type="paragraph" w:styleId="23">
    <w:name w:val="Quote"/>
    <w:basedOn w:val="a"/>
    <w:next w:val="a"/>
    <w:link w:val="24"/>
    <w:uiPriority w:val="29"/>
    <w:qFormat/>
    <w:pPr>
      <w:spacing w:before="160"/>
      <w:jc w:val="center"/>
    </w:pPr>
    <w:rPr>
      <w:i/>
      <w:iCs/>
      <w:color w:val="404040" w:themeColor="text1" w:themeTint="BF"/>
    </w:rPr>
  </w:style>
  <w:style w:type="character" w:customStyle="1" w:styleId="24">
    <w:name w:val="Цитата 2 Знак"/>
    <w:basedOn w:val="a0"/>
    <w:link w:val="23"/>
    <w:uiPriority w:val="29"/>
    <w:rPr>
      <w:i/>
      <w:iCs/>
      <w:color w:val="404040" w:themeColor="text1" w:themeTint="BF"/>
    </w:rPr>
  </w:style>
  <w:style w:type="paragraph" w:styleId="af3">
    <w:name w:val="List Paragraph"/>
    <w:basedOn w:val="a"/>
    <w:uiPriority w:val="34"/>
    <w:qFormat/>
    <w:pPr>
      <w:ind w:left="720"/>
      <w:contextualSpacing/>
    </w:pPr>
  </w:style>
  <w:style w:type="character" w:styleId="af4">
    <w:name w:val="Intense Emphasis"/>
    <w:basedOn w:val="a0"/>
    <w:uiPriority w:val="21"/>
    <w:qFormat/>
    <w:rPr>
      <w:i/>
      <w:iCs/>
      <w:color w:val="0F4761" w:themeColor="accent1" w:themeShade="BF"/>
    </w:rPr>
  </w:style>
  <w:style w:type="paragraph" w:styleId="af5">
    <w:name w:val="Intense Quote"/>
    <w:basedOn w:val="a"/>
    <w:next w:val="a"/>
    <w:link w:val="af6"/>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6">
    <w:name w:val="Выделенная цитата Знак"/>
    <w:basedOn w:val="a0"/>
    <w:link w:val="af5"/>
    <w:uiPriority w:val="30"/>
    <w:rPr>
      <w:i/>
      <w:iCs/>
      <w:color w:val="0F4761" w:themeColor="accent1" w:themeShade="BF"/>
    </w:rPr>
  </w:style>
  <w:style w:type="character" w:styleId="af7">
    <w:name w:val="Intense Reference"/>
    <w:basedOn w:val="a0"/>
    <w:uiPriority w:val="32"/>
    <w:qFormat/>
    <w:rPr>
      <w:b/>
      <w:bCs/>
      <w:smallCaps/>
      <w:color w:val="0F4761" w:themeColor="accent1" w:themeShade="BF"/>
      <w:spacing w:val="5"/>
    </w:rPr>
  </w:style>
  <w:style w:type="paragraph" w:styleId="af8">
    <w:name w:val="header"/>
    <w:basedOn w:val="a"/>
    <w:link w:val="af9"/>
    <w:uiPriority w:val="99"/>
    <w:unhideWhenUsed/>
    <w:pPr>
      <w:tabs>
        <w:tab w:val="center" w:pos="4677"/>
        <w:tab w:val="right" w:pos="9355"/>
      </w:tabs>
      <w:spacing w:after="0" w:line="240" w:lineRule="auto"/>
    </w:pPr>
  </w:style>
  <w:style w:type="character" w:customStyle="1" w:styleId="af9">
    <w:name w:val="Верхний колонтитул Знак"/>
    <w:basedOn w:val="a0"/>
    <w:link w:val="af8"/>
    <w:uiPriority w:val="99"/>
  </w:style>
  <w:style w:type="paragraph" w:styleId="afa">
    <w:name w:val="footer"/>
    <w:basedOn w:val="a"/>
    <w:link w:val="afb"/>
    <w:uiPriority w:val="99"/>
    <w:unhideWhenUsed/>
    <w:pPr>
      <w:tabs>
        <w:tab w:val="center" w:pos="4677"/>
        <w:tab w:val="right" w:pos="9355"/>
      </w:tabs>
      <w:spacing w:after="0" w:line="240" w:lineRule="auto"/>
    </w:pPr>
  </w:style>
  <w:style w:type="character" w:customStyle="1" w:styleId="afb">
    <w:name w:val="Нижний колонтитул Знак"/>
    <w:basedOn w:val="a0"/>
    <w:link w:val="afa"/>
    <w:uiPriority w:val="99"/>
  </w:style>
  <w:style w:type="table" w:styleId="afc">
    <w:name w:val="Table Grid"/>
    <w:basedOn w:val="a1"/>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Liberation Sans"/>
        <a:cs typeface="Liberation Sans"/>
      </a:majorFont>
      <a:minorFont>
        <a:latin typeface="Aptos"/>
        <a:ea typeface="Liberation Sans"/>
        <a:cs typeface="Liberation Sans"/>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25F7D-28C2-4B41-870F-444BE81B5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40</Pages>
  <Words>10097</Words>
  <Characters>57558</Characters>
  <Application>Microsoft Office Word</Application>
  <DocSecurity>0</DocSecurity>
  <Lines>479</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Ковешникова</dc:creator>
  <cp:keywords/>
  <dc:description/>
  <cp:lastModifiedBy>Bochkareva Natalia</cp:lastModifiedBy>
  <cp:revision>8</cp:revision>
  <dcterms:created xsi:type="dcterms:W3CDTF">2026-05-04T09:02:00Z</dcterms:created>
  <dcterms:modified xsi:type="dcterms:W3CDTF">2026-07-10T12:48:00Z</dcterms:modified>
</cp:coreProperties>
</file>